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52" w:rsidRPr="002E5552" w:rsidRDefault="002E5552" w:rsidP="00AA0CB7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page" w:horzAnchor="margin" w:tblpY="1666"/>
        <w:tblW w:w="0" w:type="auto"/>
        <w:tblLook w:val="01E0"/>
      </w:tblPr>
      <w:tblGrid>
        <w:gridCol w:w="9571"/>
      </w:tblGrid>
      <w:tr w:rsidR="002E5552" w:rsidRPr="006254E3" w:rsidTr="002E5552">
        <w:tc>
          <w:tcPr>
            <w:tcW w:w="9571" w:type="dxa"/>
          </w:tcPr>
          <w:p w:rsidR="002E5552" w:rsidRPr="006254E3" w:rsidRDefault="002E5552" w:rsidP="002E55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4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628650"/>
                  <wp:effectExtent l="0" t="0" r="0" b="0"/>
                  <wp:docPr id="2" name="Рисунок 2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552" w:rsidRPr="006254E3" w:rsidRDefault="002E5552" w:rsidP="002E55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552" w:rsidRPr="006254E3" w:rsidRDefault="002E5552" w:rsidP="002E5552">
            <w:pPr>
              <w:spacing w:after="0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254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0070CC" w:rsidRPr="006254E3" w:rsidRDefault="002E5552" w:rsidP="002E5552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254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МУНИЦИПАЛЬНОГО ОБРАЗОВАНИЯ </w:t>
            </w:r>
          </w:p>
          <w:p w:rsidR="002E5552" w:rsidRPr="006254E3" w:rsidRDefault="005D6AB2" w:rsidP="002E5552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254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БАЛАНДИНСКИЙ</w:t>
            </w:r>
            <w:r w:rsidR="002E5552" w:rsidRPr="006254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СЕЛЬСОВЕТ</w:t>
            </w:r>
          </w:p>
          <w:p w:rsidR="002E5552" w:rsidRPr="006254E3" w:rsidRDefault="002E5552" w:rsidP="002E5552">
            <w:pPr>
              <w:spacing w:after="0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254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2E5552" w:rsidRPr="006254E3" w:rsidRDefault="002E5552" w:rsidP="002E555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4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четвертого созыва</w:t>
            </w:r>
          </w:p>
        </w:tc>
      </w:tr>
    </w:tbl>
    <w:p w:rsidR="002E5552" w:rsidRDefault="002E5552" w:rsidP="002E555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254E3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AA0CB7" w:rsidRPr="006254E3" w:rsidRDefault="00AA0CB7" w:rsidP="002E555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E5552" w:rsidRDefault="00AA0CB7" w:rsidP="00AA0CB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A0CB7">
        <w:rPr>
          <w:rFonts w:ascii="Times New Roman" w:hAnsi="Times New Roman" w:cs="Times New Roman"/>
          <w:b/>
          <w:caps/>
          <w:sz w:val="24"/>
          <w:szCs w:val="24"/>
          <w:lang w:val="en-US"/>
        </w:rPr>
        <w:t>19.11</w:t>
      </w:r>
      <w:r w:rsidR="002E5552" w:rsidRPr="00AA0CB7">
        <w:rPr>
          <w:rFonts w:ascii="Times New Roman" w:hAnsi="Times New Roman" w:cs="Times New Roman"/>
          <w:b/>
          <w:caps/>
          <w:sz w:val="24"/>
          <w:szCs w:val="24"/>
        </w:rPr>
        <w:t>.2024</w:t>
      </w:r>
      <w:r w:rsidR="002E5552" w:rsidRPr="006254E3">
        <w:rPr>
          <w:rFonts w:ascii="Times New Roman" w:hAnsi="Times New Roman" w:cs="Times New Roman"/>
          <w:cap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aps/>
          <w:sz w:val="24"/>
          <w:szCs w:val="24"/>
        </w:rPr>
        <w:t xml:space="preserve">        </w:t>
      </w:r>
      <w:r w:rsidR="002E5552" w:rsidRPr="006254E3">
        <w:rPr>
          <w:rFonts w:ascii="Times New Roman" w:hAnsi="Times New Roman" w:cs="Times New Roman"/>
          <w: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с.Баландино</w:t>
      </w:r>
      <w:proofErr w:type="spellEnd"/>
      <w:r w:rsidRPr="006254E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6AB2" w:rsidRPr="00AA0CB7">
        <w:rPr>
          <w:rFonts w:ascii="Times New Roman" w:hAnsi="Times New Roman" w:cs="Times New Roman"/>
          <w:b/>
          <w:caps/>
          <w:sz w:val="24"/>
          <w:szCs w:val="24"/>
        </w:rPr>
        <w:t xml:space="preserve">№ </w:t>
      </w:r>
      <w:r w:rsidRPr="00AA0CB7">
        <w:rPr>
          <w:rFonts w:ascii="Times New Roman" w:hAnsi="Times New Roman" w:cs="Times New Roman"/>
          <w:b/>
          <w:caps/>
          <w:sz w:val="24"/>
          <w:szCs w:val="24"/>
        </w:rPr>
        <w:t>95</w:t>
      </w:r>
    </w:p>
    <w:p w:rsidR="00AA0CB7" w:rsidRPr="006254E3" w:rsidRDefault="00AA0CB7" w:rsidP="00AA0CB7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A0CB7" w:rsidRDefault="007A21F6" w:rsidP="00AA0CB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254E3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"О земельном налоге"</w:t>
      </w:r>
      <w:bookmarkEnd w:id="0"/>
    </w:p>
    <w:p w:rsidR="00AA0CB7" w:rsidRPr="00AA0CB7" w:rsidRDefault="00AA0CB7" w:rsidP="00AA0CB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CB7" w:rsidRPr="00AA0CB7" w:rsidRDefault="00AA0CB7" w:rsidP="00AA0CB7">
      <w:pPr>
        <w:pStyle w:val="ConsPlusNormal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 (далее – Кодекс), Федеральным законом от 06.10.2003 №131-ФЗ «Об общих принципах орг</w:t>
      </w:r>
      <w:r w:rsidRPr="00AA0CB7">
        <w:rPr>
          <w:rFonts w:ascii="Times New Roman" w:hAnsi="Times New Roman" w:cs="Times New Roman"/>
          <w:sz w:val="24"/>
          <w:szCs w:val="24"/>
        </w:rPr>
        <w:t>а</w:t>
      </w:r>
      <w:r w:rsidRPr="00AA0CB7"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в Российской Федерации», </w:t>
      </w:r>
      <w:r w:rsidRPr="00AA0CB7">
        <w:rPr>
          <w:rFonts w:ascii="Times New Roman" w:hAnsi="Times New Roman" w:cs="Times New Roman"/>
          <w:bCs/>
          <w:sz w:val="24"/>
          <w:szCs w:val="24"/>
        </w:rPr>
        <w:t>Уставом муниципал</w:t>
      </w:r>
      <w:r w:rsidRPr="00AA0CB7">
        <w:rPr>
          <w:rFonts w:ascii="Times New Roman" w:hAnsi="Times New Roman" w:cs="Times New Roman"/>
          <w:bCs/>
          <w:sz w:val="24"/>
          <w:szCs w:val="24"/>
        </w:rPr>
        <w:t>ь</w:t>
      </w:r>
      <w:r w:rsidRPr="00AA0CB7">
        <w:rPr>
          <w:rFonts w:ascii="Times New Roman" w:hAnsi="Times New Roman" w:cs="Times New Roman"/>
          <w:bCs/>
          <w:sz w:val="24"/>
          <w:szCs w:val="24"/>
        </w:rPr>
        <w:t xml:space="preserve">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0CB7">
        <w:rPr>
          <w:rFonts w:ascii="Times New Roman" w:hAnsi="Times New Roman" w:cs="Times New Roman"/>
          <w:bCs/>
          <w:sz w:val="24"/>
          <w:szCs w:val="24"/>
        </w:rPr>
        <w:t xml:space="preserve">сельсовет </w:t>
      </w:r>
      <w:proofErr w:type="spellStart"/>
      <w:r w:rsidRPr="00AA0CB7">
        <w:rPr>
          <w:rFonts w:ascii="Times New Roman" w:hAnsi="Times New Roman" w:cs="Times New Roman"/>
          <w:bCs/>
          <w:sz w:val="24"/>
          <w:szCs w:val="24"/>
        </w:rPr>
        <w:t>Асекеевского</w:t>
      </w:r>
      <w:proofErr w:type="spellEnd"/>
      <w:r w:rsidRPr="00AA0CB7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</w:t>
      </w:r>
      <w:r w:rsidRPr="00AA0CB7">
        <w:rPr>
          <w:rFonts w:ascii="Times New Roman" w:hAnsi="Times New Roman" w:cs="Times New Roman"/>
          <w:bCs/>
          <w:sz w:val="24"/>
          <w:szCs w:val="24"/>
        </w:rPr>
        <w:t>с</w:t>
      </w:r>
      <w:r w:rsidRPr="00AA0CB7">
        <w:rPr>
          <w:rFonts w:ascii="Times New Roman" w:hAnsi="Times New Roman" w:cs="Times New Roman"/>
          <w:bCs/>
          <w:sz w:val="24"/>
          <w:szCs w:val="24"/>
        </w:rPr>
        <w:t>ти, Совет депутатов решил</w:t>
      </w:r>
      <w:r w:rsidRPr="00AA0CB7">
        <w:rPr>
          <w:rFonts w:ascii="Times New Roman" w:hAnsi="Times New Roman" w:cs="Times New Roman"/>
          <w:sz w:val="24"/>
          <w:szCs w:val="24"/>
        </w:rPr>
        <w:t>:</w:t>
      </w:r>
    </w:p>
    <w:p w:rsidR="00C01699" w:rsidRDefault="00C22FAE" w:rsidP="00C0169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Утвердить Положение «О земельном налоге» на территории муниципальн</w:t>
      </w:r>
      <w:r w:rsidRPr="006254E3">
        <w:rPr>
          <w:rFonts w:ascii="Times New Roman" w:hAnsi="Times New Roman" w:cs="Times New Roman"/>
          <w:sz w:val="24"/>
          <w:szCs w:val="24"/>
        </w:rPr>
        <w:t>о</w:t>
      </w:r>
      <w:r w:rsidRPr="006254E3">
        <w:rPr>
          <w:rFonts w:ascii="Times New Roman" w:hAnsi="Times New Roman" w:cs="Times New Roman"/>
          <w:sz w:val="24"/>
          <w:szCs w:val="24"/>
        </w:rPr>
        <w:t>го обр</w:t>
      </w:r>
      <w:r w:rsidRPr="006254E3">
        <w:rPr>
          <w:rFonts w:ascii="Times New Roman" w:hAnsi="Times New Roman" w:cs="Times New Roman"/>
          <w:sz w:val="24"/>
          <w:szCs w:val="24"/>
        </w:rPr>
        <w:t>а</w:t>
      </w:r>
      <w:r w:rsidRPr="006254E3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="005D6AB2"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>Баландинский</w:t>
      </w:r>
      <w:proofErr w:type="spellEnd"/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согласно приложению.</w:t>
      </w:r>
    </w:p>
    <w:p w:rsidR="00C01699" w:rsidRPr="006254E3" w:rsidRDefault="00C01699" w:rsidP="00C0169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утратившими силу решения Совета депутатов муниципального образов</w:t>
      </w:r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</w:t>
      </w:r>
      <w:proofErr w:type="spellStart"/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>Баландинский</w:t>
      </w:r>
      <w:proofErr w:type="spellEnd"/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сельсовет:</w:t>
      </w:r>
    </w:p>
    <w:p w:rsidR="00C22FAE" w:rsidRPr="006254E3" w:rsidRDefault="005D6AB2" w:rsidP="00C22F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>-Решение Совета депутатов от 28.11.2016 №20</w:t>
      </w:r>
      <w:r w:rsidR="00C22FAE"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22FAE" w:rsidRPr="006254E3">
        <w:rPr>
          <w:rFonts w:ascii="Times New Roman" w:hAnsi="Times New Roman" w:cs="Times New Roman"/>
          <w:sz w:val="24"/>
          <w:szCs w:val="24"/>
        </w:rPr>
        <w:t>Об утверждении Положения "О земел</w:t>
      </w:r>
      <w:r w:rsidR="00C22FAE" w:rsidRPr="006254E3">
        <w:rPr>
          <w:rFonts w:ascii="Times New Roman" w:hAnsi="Times New Roman" w:cs="Times New Roman"/>
          <w:sz w:val="24"/>
          <w:szCs w:val="24"/>
        </w:rPr>
        <w:t>ь</w:t>
      </w:r>
      <w:r w:rsidR="00C22FAE" w:rsidRPr="006254E3">
        <w:rPr>
          <w:rFonts w:ascii="Times New Roman" w:hAnsi="Times New Roman" w:cs="Times New Roman"/>
          <w:sz w:val="24"/>
          <w:szCs w:val="24"/>
        </w:rPr>
        <w:t>ном налоге";</w:t>
      </w:r>
    </w:p>
    <w:p w:rsidR="00C22FAE" w:rsidRPr="006254E3" w:rsidRDefault="00C22FAE" w:rsidP="00C22FAE">
      <w:pPr>
        <w:pStyle w:val="a7"/>
      </w:pPr>
      <w:r w:rsidRPr="006254E3">
        <w:t>-</w:t>
      </w:r>
      <w:r w:rsidRPr="006254E3">
        <w:rPr>
          <w:color w:val="000000" w:themeColor="text1"/>
        </w:rPr>
        <w:t xml:space="preserve"> </w:t>
      </w:r>
      <w:r w:rsidR="00560FD9" w:rsidRPr="006254E3">
        <w:rPr>
          <w:color w:val="000000" w:themeColor="text1"/>
        </w:rPr>
        <w:t>Решение Совета депутатов от 05.12.2017 №37</w:t>
      </w:r>
      <w:r w:rsidRPr="006254E3">
        <w:rPr>
          <w:color w:val="000000" w:themeColor="text1"/>
        </w:rPr>
        <w:t xml:space="preserve"> «</w:t>
      </w:r>
      <w:r w:rsidRPr="006254E3">
        <w:t>О внесении изменений в реше</w:t>
      </w:r>
      <w:r w:rsidR="00560FD9" w:rsidRPr="006254E3">
        <w:t>ние Совета депутатов от 28.11.2016 №20</w:t>
      </w:r>
      <w:r w:rsidRPr="006254E3">
        <w:t xml:space="preserve"> «Об утверждении Положения о земельном налоге»;</w:t>
      </w:r>
    </w:p>
    <w:p w:rsidR="00ED310B" w:rsidRPr="006254E3" w:rsidRDefault="00C22FAE" w:rsidP="00560F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-</w:t>
      </w:r>
      <w:r w:rsidR="00560FD9"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Совета депутатов от 15.11.2018 №49</w:t>
      </w:r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ED310B" w:rsidRPr="006254E3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Совета депутатов </w:t>
      </w:r>
      <w:r w:rsidR="00560FD9" w:rsidRPr="006254E3">
        <w:rPr>
          <w:rFonts w:ascii="Times New Roman" w:hAnsi="Times New Roman" w:cs="Times New Roman"/>
          <w:sz w:val="24"/>
          <w:szCs w:val="24"/>
        </w:rPr>
        <w:t>от 28.11.2016 №20</w:t>
      </w:r>
      <w:r w:rsidR="00560FD9" w:rsidRPr="006254E3">
        <w:rPr>
          <w:sz w:val="24"/>
          <w:szCs w:val="24"/>
        </w:rPr>
        <w:t xml:space="preserve"> </w:t>
      </w:r>
      <w:r w:rsidR="00ED310B" w:rsidRPr="006254E3">
        <w:rPr>
          <w:rFonts w:ascii="Times New Roman" w:hAnsi="Times New Roman" w:cs="Times New Roman"/>
          <w:sz w:val="24"/>
          <w:szCs w:val="24"/>
        </w:rPr>
        <w:t>«Об утверждении Положения о земельном налоге».</w:t>
      </w:r>
    </w:p>
    <w:p w:rsidR="00560FD9" w:rsidRPr="006254E3" w:rsidRDefault="00560FD9" w:rsidP="00560F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-</w:t>
      </w:r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Совета депутатов от 29.07.2019 №70 «</w:t>
      </w:r>
      <w:r w:rsidRPr="006254E3">
        <w:rPr>
          <w:rFonts w:ascii="Times New Roman" w:hAnsi="Times New Roman" w:cs="Times New Roman"/>
          <w:sz w:val="24"/>
          <w:szCs w:val="24"/>
        </w:rPr>
        <w:t>О внесении изменения в решение Совета депутатов от 28.11.2016 №20</w:t>
      </w:r>
      <w:r w:rsidRPr="006254E3">
        <w:rPr>
          <w:sz w:val="24"/>
          <w:szCs w:val="24"/>
        </w:rPr>
        <w:t xml:space="preserve"> </w:t>
      </w:r>
      <w:r w:rsidRPr="006254E3">
        <w:rPr>
          <w:rFonts w:ascii="Times New Roman" w:hAnsi="Times New Roman" w:cs="Times New Roman"/>
          <w:sz w:val="24"/>
          <w:szCs w:val="24"/>
        </w:rPr>
        <w:t>«Об утверждении Положения о земельном налоге».</w:t>
      </w:r>
    </w:p>
    <w:p w:rsidR="00560FD9" w:rsidRPr="006254E3" w:rsidRDefault="00560FD9" w:rsidP="00560F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-</w:t>
      </w:r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Совета депутатов от 27.11.2019 №73 «</w:t>
      </w:r>
      <w:r w:rsidRPr="006254E3">
        <w:rPr>
          <w:rFonts w:ascii="Times New Roman" w:hAnsi="Times New Roman" w:cs="Times New Roman"/>
          <w:sz w:val="24"/>
          <w:szCs w:val="24"/>
        </w:rPr>
        <w:t>О внесении изменения в решение Совета депутатов от 28.11.2016 №20</w:t>
      </w:r>
      <w:r w:rsidRPr="006254E3">
        <w:rPr>
          <w:sz w:val="24"/>
          <w:szCs w:val="24"/>
        </w:rPr>
        <w:t xml:space="preserve"> </w:t>
      </w:r>
      <w:r w:rsidRPr="006254E3">
        <w:rPr>
          <w:rFonts w:ascii="Times New Roman" w:hAnsi="Times New Roman" w:cs="Times New Roman"/>
          <w:sz w:val="24"/>
          <w:szCs w:val="24"/>
        </w:rPr>
        <w:t>«Об утверждении Положения о земельном налоге».</w:t>
      </w:r>
    </w:p>
    <w:p w:rsidR="00560FD9" w:rsidRPr="006254E3" w:rsidRDefault="00560FD9" w:rsidP="00560F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-</w:t>
      </w:r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Совета депутатов от 17.11.2021 №35 «</w:t>
      </w:r>
      <w:r w:rsidRPr="006254E3">
        <w:rPr>
          <w:rFonts w:ascii="Times New Roman" w:hAnsi="Times New Roman" w:cs="Times New Roman"/>
          <w:sz w:val="24"/>
          <w:szCs w:val="24"/>
        </w:rPr>
        <w:t>О внесении изменения в решение Совета депутатов от 28.11.2016 №20</w:t>
      </w:r>
      <w:r w:rsidRPr="006254E3">
        <w:rPr>
          <w:sz w:val="24"/>
          <w:szCs w:val="24"/>
        </w:rPr>
        <w:t xml:space="preserve"> </w:t>
      </w:r>
      <w:r w:rsidRPr="006254E3">
        <w:rPr>
          <w:rFonts w:ascii="Times New Roman" w:hAnsi="Times New Roman" w:cs="Times New Roman"/>
          <w:sz w:val="24"/>
          <w:szCs w:val="24"/>
        </w:rPr>
        <w:t>«Об утверждении Положения о земельном налоге».</w:t>
      </w:r>
    </w:p>
    <w:p w:rsidR="00560FD9" w:rsidRPr="006254E3" w:rsidRDefault="00560FD9" w:rsidP="00560F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-</w:t>
      </w:r>
      <w:r w:rsidRPr="00625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Совета депутатов от 13.10.2023 №71 «</w:t>
      </w:r>
      <w:r w:rsidRPr="006254E3">
        <w:rPr>
          <w:rFonts w:ascii="Times New Roman" w:hAnsi="Times New Roman" w:cs="Times New Roman"/>
          <w:sz w:val="24"/>
          <w:szCs w:val="24"/>
        </w:rPr>
        <w:t>О внесении изменения в решение Совета депутатов от 28.11.2016 №20</w:t>
      </w:r>
      <w:r w:rsidRPr="006254E3">
        <w:rPr>
          <w:sz w:val="24"/>
          <w:szCs w:val="24"/>
        </w:rPr>
        <w:t xml:space="preserve"> </w:t>
      </w:r>
      <w:r w:rsidRPr="006254E3">
        <w:rPr>
          <w:rFonts w:ascii="Times New Roman" w:hAnsi="Times New Roman" w:cs="Times New Roman"/>
          <w:sz w:val="24"/>
          <w:szCs w:val="24"/>
        </w:rPr>
        <w:t>«Об утверждении Положения о земельном налоге».</w:t>
      </w:r>
    </w:p>
    <w:p w:rsidR="00C22FAE" w:rsidRPr="006254E3" w:rsidRDefault="00C22FAE" w:rsidP="006254E3">
      <w:pPr>
        <w:pStyle w:val="a7"/>
        <w:numPr>
          <w:ilvl w:val="0"/>
          <w:numId w:val="1"/>
        </w:numPr>
        <w:jc w:val="both"/>
      </w:pPr>
      <w:proofErr w:type="gramStart"/>
      <w:r w:rsidRPr="006254E3">
        <w:t>Контроль за</w:t>
      </w:r>
      <w:proofErr w:type="gramEnd"/>
      <w:r w:rsidRPr="006254E3">
        <w:t xml:space="preserve"> исполнением настоящего решения возложить на Главу муниципальн</w:t>
      </w:r>
      <w:r w:rsidRPr="006254E3">
        <w:t>о</w:t>
      </w:r>
      <w:r w:rsidRPr="006254E3">
        <w:t xml:space="preserve">го образования </w:t>
      </w:r>
      <w:proofErr w:type="spellStart"/>
      <w:r w:rsidR="005D6AB2" w:rsidRPr="006254E3">
        <w:t>Баландинский</w:t>
      </w:r>
      <w:proofErr w:type="spellEnd"/>
      <w:r w:rsidRPr="006254E3">
        <w:t xml:space="preserve"> сельсовет </w:t>
      </w:r>
      <w:proofErr w:type="spellStart"/>
      <w:r w:rsidR="005D6AB2" w:rsidRPr="006254E3">
        <w:t>Золотухину</w:t>
      </w:r>
      <w:proofErr w:type="spellEnd"/>
      <w:r w:rsidR="005D6AB2" w:rsidRPr="006254E3">
        <w:t xml:space="preserve"> О.В</w:t>
      </w:r>
      <w:r w:rsidR="00ED310B" w:rsidRPr="006254E3">
        <w:t>.</w:t>
      </w:r>
      <w:r w:rsidRPr="006254E3">
        <w:t>.</w:t>
      </w:r>
    </w:p>
    <w:p w:rsidR="006254E3" w:rsidRPr="006254E3" w:rsidRDefault="006254E3" w:rsidP="006254E3">
      <w:pPr>
        <w:pStyle w:val="a7"/>
        <w:numPr>
          <w:ilvl w:val="0"/>
          <w:numId w:val="1"/>
        </w:numPr>
        <w:jc w:val="both"/>
      </w:pPr>
      <w:r w:rsidRPr="006254E3">
        <w:t>Решение вступает в силу не ранее чем по истечении одного месяца со дня его оф</w:t>
      </w:r>
      <w:r w:rsidRPr="006254E3">
        <w:t>и</w:t>
      </w:r>
      <w:r w:rsidRPr="006254E3">
        <w:t>циального опубликования и не ранее 1-го числа очередного налогового периода.</w:t>
      </w:r>
    </w:p>
    <w:p w:rsidR="006254E3" w:rsidRPr="006254E3" w:rsidRDefault="006254E3" w:rsidP="006254E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552" w:rsidRPr="006254E3" w:rsidRDefault="002E5552" w:rsidP="002E5552">
      <w:pPr>
        <w:spacing w:after="0"/>
        <w:rPr>
          <w:sz w:val="24"/>
          <w:szCs w:val="24"/>
          <w:lang w:val="en-US"/>
        </w:rPr>
      </w:pPr>
    </w:p>
    <w:p w:rsidR="002E5552" w:rsidRPr="006254E3" w:rsidRDefault="006254E3" w:rsidP="00625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70CC" w:rsidRPr="006254E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</w:t>
      </w:r>
      <w:r w:rsidR="00560FD9" w:rsidRPr="006254E3">
        <w:rPr>
          <w:rFonts w:ascii="Times New Roman" w:hAnsi="Times New Roman" w:cs="Times New Roman"/>
          <w:sz w:val="24"/>
          <w:szCs w:val="24"/>
        </w:rPr>
        <w:t xml:space="preserve">    </w:t>
      </w:r>
      <w:r w:rsidR="005D6AB2" w:rsidRPr="006254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D6AB2" w:rsidRPr="006254E3">
        <w:rPr>
          <w:rFonts w:ascii="Times New Roman" w:hAnsi="Times New Roman" w:cs="Times New Roman"/>
          <w:sz w:val="24"/>
          <w:szCs w:val="24"/>
        </w:rPr>
        <w:t>М.В.Удотова</w:t>
      </w:r>
      <w:proofErr w:type="spellEnd"/>
    </w:p>
    <w:p w:rsidR="002E5552" w:rsidRPr="006254E3" w:rsidRDefault="002E5552" w:rsidP="006254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5552" w:rsidRPr="006254E3" w:rsidRDefault="006254E3" w:rsidP="006254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5552" w:rsidRPr="006254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</w:t>
      </w:r>
      <w:proofErr w:type="spellStart"/>
      <w:r w:rsidR="005D6AB2" w:rsidRPr="006254E3">
        <w:rPr>
          <w:rFonts w:ascii="Times New Roman" w:hAnsi="Times New Roman" w:cs="Times New Roman"/>
          <w:sz w:val="24"/>
          <w:szCs w:val="24"/>
        </w:rPr>
        <w:t>О.В.Золотухина</w:t>
      </w:r>
      <w:proofErr w:type="spellEnd"/>
    </w:p>
    <w:p w:rsidR="00520FDD" w:rsidRPr="006254E3" w:rsidRDefault="00520FDD" w:rsidP="00ED310B">
      <w:pPr>
        <w:pStyle w:val="a7"/>
        <w:ind w:left="4956" w:firstLine="708"/>
        <w:rPr>
          <w:rStyle w:val="a9"/>
          <w:color w:val="000000" w:themeColor="text1"/>
          <w:sz w:val="24"/>
          <w:szCs w:val="24"/>
        </w:rPr>
      </w:pPr>
    </w:p>
    <w:p w:rsidR="00520FDD" w:rsidRPr="006254E3" w:rsidRDefault="00520FDD" w:rsidP="00ED310B">
      <w:pPr>
        <w:pStyle w:val="a7"/>
        <w:ind w:left="4956" w:firstLine="708"/>
        <w:rPr>
          <w:rStyle w:val="a9"/>
          <w:color w:val="000000" w:themeColor="text1"/>
          <w:sz w:val="24"/>
          <w:szCs w:val="24"/>
        </w:rPr>
      </w:pPr>
    </w:p>
    <w:p w:rsidR="00520FDD" w:rsidRDefault="00520FDD" w:rsidP="00ED310B">
      <w:pPr>
        <w:pStyle w:val="a7"/>
        <w:ind w:left="4956" w:firstLine="708"/>
        <w:rPr>
          <w:rStyle w:val="a9"/>
          <w:color w:val="000000" w:themeColor="text1"/>
        </w:rPr>
      </w:pPr>
    </w:p>
    <w:p w:rsidR="00520FDD" w:rsidRDefault="00520FDD" w:rsidP="00ED310B">
      <w:pPr>
        <w:pStyle w:val="a7"/>
        <w:ind w:left="4956" w:firstLine="708"/>
        <w:rPr>
          <w:rStyle w:val="a9"/>
          <w:color w:val="000000" w:themeColor="text1"/>
        </w:rPr>
      </w:pPr>
    </w:p>
    <w:p w:rsidR="00ED310B" w:rsidRPr="00ED310B" w:rsidRDefault="00ED310B" w:rsidP="006254E3">
      <w:pPr>
        <w:pStyle w:val="a7"/>
        <w:ind w:left="4956" w:firstLine="709"/>
        <w:jc w:val="right"/>
        <w:rPr>
          <w:b/>
          <w:color w:val="000000" w:themeColor="text1"/>
        </w:rPr>
      </w:pPr>
      <w:r w:rsidRPr="00ED310B">
        <w:rPr>
          <w:rStyle w:val="a9"/>
          <w:color w:val="000000" w:themeColor="text1"/>
        </w:rPr>
        <w:t>Приложение 1</w:t>
      </w:r>
    </w:p>
    <w:p w:rsidR="006254E3" w:rsidRDefault="00ED310B" w:rsidP="006254E3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b/>
          <w:color w:val="000000" w:themeColor="text1"/>
        </w:rPr>
      </w:pPr>
      <w:r w:rsidRPr="00ED310B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к решению Совета депутатов</w:t>
      </w:r>
    </w:p>
    <w:p w:rsidR="00ED310B" w:rsidRPr="006254E3" w:rsidRDefault="00ED310B" w:rsidP="006254E3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b/>
          <w:color w:val="000000" w:themeColor="text1"/>
        </w:rPr>
      </w:pPr>
      <w:r w:rsidRPr="00ED310B">
        <w:rPr>
          <w:rFonts w:ascii="Times New Roman" w:hAnsi="Times New Roman" w:cs="Times New Roman"/>
          <w:color w:val="000000" w:themeColor="text1"/>
        </w:rPr>
        <w:t>муниципального образования</w:t>
      </w:r>
    </w:p>
    <w:p w:rsidR="00ED310B" w:rsidRPr="00ED310B" w:rsidRDefault="005D6AB2" w:rsidP="006254E3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Баландинский</w:t>
      </w:r>
      <w:proofErr w:type="spellEnd"/>
      <w:r w:rsidR="00ED310B" w:rsidRPr="00ED310B">
        <w:rPr>
          <w:rFonts w:ascii="Times New Roman" w:hAnsi="Times New Roman" w:cs="Times New Roman"/>
          <w:color w:val="000000" w:themeColor="text1"/>
        </w:rPr>
        <w:t xml:space="preserve"> сельсовет</w:t>
      </w:r>
    </w:p>
    <w:p w:rsidR="00ED310B" w:rsidRPr="00ED310B" w:rsidRDefault="00AA0CB7" w:rsidP="006254E3">
      <w:pPr>
        <w:spacing w:line="240" w:lineRule="auto"/>
        <w:ind w:left="4956" w:firstLine="709"/>
        <w:jc w:val="right"/>
        <w:rPr>
          <w:rFonts w:ascii="Times New Roman" w:hAnsi="Times New Roman" w:cs="Times New Roman"/>
          <w:color w:val="000000" w:themeColor="text1"/>
        </w:rPr>
      </w:pPr>
      <w:r w:rsidRPr="00ED310B">
        <w:rPr>
          <w:rFonts w:ascii="Times New Roman" w:hAnsi="Times New Roman" w:cs="Times New Roman"/>
          <w:color w:val="000000" w:themeColor="text1"/>
        </w:rPr>
        <w:t>О</w:t>
      </w:r>
      <w:r w:rsidR="00ED310B" w:rsidRPr="00ED310B">
        <w:rPr>
          <w:rFonts w:ascii="Times New Roman" w:hAnsi="Times New Roman" w:cs="Times New Roman"/>
          <w:color w:val="000000" w:themeColor="text1"/>
        </w:rPr>
        <w:t>т</w:t>
      </w:r>
      <w:r>
        <w:rPr>
          <w:rFonts w:ascii="Times New Roman" w:hAnsi="Times New Roman" w:cs="Times New Roman"/>
          <w:color w:val="000000" w:themeColor="text1"/>
        </w:rPr>
        <w:t xml:space="preserve"> 19.11.2024 г. </w:t>
      </w:r>
      <w:r w:rsidR="00ED310B" w:rsidRPr="00ED310B">
        <w:rPr>
          <w:rFonts w:ascii="Times New Roman" w:hAnsi="Times New Roman" w:cs="Times New Roman"/>
          <w:color w:val="000000" w:themeColor="text1"/>
        </w:rPr>
        <w:t>№</w:t>
      </w:r>
      <w:r>
        <w:rPr>
          <w:rFonts w:ascii="Times New Roman" w:hAnsi="Times New Roman" w:cs="Times New Roman"/>
          <w:color w:val="000000" w:themeColor="text1"/>
        </w:rPr>
        <w:t xml:space="preserve"> 95</w:t>
      </w:r>
      <w:r w:rsidR="00ED310B" w:rsidRPr="00ED310B">
        <w:rPr>
          <w:rFonts w:ascii="Times New Roman" w:hAnsi="Times New Roman" w:cs="Times New Roman"/>
          <w:color w:val="000000" w:themeColor="text1"/>
        </w:rPr>
        <w:t xml:space="preserve"> </w:t>
      </w:r>
    </w:p>
    <w:p w:rsidR="00ED310B" w:rsidRPr="00930CD5" w:rsidRDefault="00ED310B" w:rsidP="00ED310B"/>
    <w:p w:rsidR="00ED310B" w:rsidRPr="0038723E" w:rsidRDefault="00ED310B" w:rsidP="00ED310B">
      <w:pPr>
        <w:pStyle w:val="a7"/>
        <w:jc w:val="center"/>
        <w:rPr>
          <w:b/>
        </w:rPr>
      </w:pPr>
      <w:bookmarkStart w:id="1" w:name="sub_1100"/>
      <w:r w:rsidRPr="0038723E">
        <w:rPr>
          <w:b/>
        </w:rPr>
        <w:t>Положение</w:t>
      </w:r>
    </w:p>
    <w:p w:rsidR="00ED310B" w:rsidRPr="0038723E" w:rsidRDefault="00ED310B" w:rsidP="00ED310B">
      <w:pPr>
        <w:pStyle w:val="a7"/>
        <w:jc w:val="center"/>
        <w:rPr>
          <w:b/>
        </w:rPr>
      </w:pPr>
      <w:r w:rsidRPr="0038723E">
        <w:rPr>
          <w:b/>
        </w:rPr>
        <w:t>«О земельном налоге»</w:t>
      </w:r>
    </w:p>
    <w:p w:rsidR="00ED310B" w:rsidRPr="0038723E" w:rsidRDefault="00ED310B" w:rsidP="00ED310B">
      <w:pPr>
        <w:pStyle w:val="a7"/>
        <w:jc w:val="center"/>
        <w:rPr>
          <w:b/>
        </w:rPr>
      </w:pPr>
    </w:p>
    <w:p w:rsidR="00ED310B" w:rsidRPr="0038723E" w:rsidRDefault="00ED310B" w:rsidP="00ED310B">
      <w:pPr>
        <w:pStyle w:val="a7"/>
        <w:jc w:val="center"/>
        <w:rPr>
          <w:b/>
        </w:rPr>
      </w:pPr>
      <w:r w:rsidRPr="0038723E">
        <w:rPr>
          <w:b/>
        </w:rPr>
        <w:t>Статья 1. Общие положения</w:t>
      </w:r>
    </w:p>
    <w:p w:rsidR="00ED310B" w:rsidRPr="0038723E" w:rsidRDefault="00ED310B" w:rsidP="00ED310B">
      <w:pPr>
        <w:pStyle w:val="a7"/>
        <w:jc w:val="center"/>
        <w:rPr>
          <w:b/>
        </w:rPr>
      </w:pPr>
    </w:p>
    <w:p w:rsidR="00ED310B" w:rsidRPr="0038723E" w:rsidRDefault="00ED310B" w:rsidP="00ED310B">
      <w:pPr>
        <w:pStyle w:val="a7"/>
        <w:numPr>
          <w:ilvl w:val="0"/>
          <w:numId w:val="2"/>
        </w:numPr>
        <w:ind w:left="0" w:firstLine="360"/>
        <w:jc w:val="both"/>
      </w:pPr>
      <w:r w:rsidRPr="0038723E">
        <w:t xml:space="preserve">Земельный налог (далее-налог) на территории муниципального образования  </w:t>
      </w:r>
      <w:proofErr w:type="spellStart"/>
      <w:r w:rsidR="005D6AB2" w:rsidRPr="0038723E">
        <w:t>Б</w:t>
      </w:r>
      <w:r w:rsidR="005D6AB2" w:rsidRPr="0038723E">
        <w:t>а</w:t>
      </w:r>
      <w:r w:rsidR="005D6AB2" w:rsidRPr="0038723E">
        <w:t>ландинский</w:t>
      </w:r>
      <w:proofErr w:type="spellEnd"/>
      <w:r w:rsidRPr="0038723E">
        <w:t xml:space="preserve"> сельсовет </w:t>
      </w:r>
      <w:proofErr w:type="spellStart"/>
      <w:r w:rsidRPr="0038723E">
        <w:t>Асекеевскогорайона</w:t>
      </w:r>
      <w:proofErr w:type="spellEnd"/>
      <w:r w:rsidRPr="0038723E">
        <w:t xml:space="preserve"> Оренбургской области устанавливается, вв</w:t>
      </w:r>
      <w:r w:rsidRPr="0038723E">
        <w:t>о</w:t>
      </w:r>
      <w:r w:rsidRPr="0038723E">
        <w:t>дится в действие и прекращает действовать в соответствии с Главой 31 Кодекса и реш</w:t>
      </w:r>
      <w:r w:rsidRPr="0038723E">
        <w:t>е</w:t>
      </w:r>
      <w:r w:rsidRPr="0038723E">
        <w:t xml:space="preserve">ниями Совета депутатов муниципального образования  </w:t>
      </w:r>
      <w:proofErr w:type="spellStart"/>
      <w:r w:rsidR="005D6AB2" w:rsidRPr="0038723E">
        <w:t>Баландинский</w:t>
      </w:r>
      <w:proofErr w:type="spellEnd"/>
      <w:r w:rsidRPr="0038723E">
        <w:t xml:space="preserve"> сельсовет </w:t>
      </w:r>
      <w:proofErr w:type="spellStart"/>
      <w:r w:rsidRPr="0038723E">
        <w:t>Асекее</w:t>
      </w:r>
      <w:r w:rsidRPr="0038723E">
        <w:t>в</w:t>
      </w:r>
      <w:r w:rsidRPr="0038723E">
        <w:t>скогорайона</w:t>
      </w:r>
      <w:proofErr w:type="spellEnd"/>
      <w:r w:rsidRPr="0038723E">
        <w:t xml:space="preserve"> Оренбургской области.</w:t>
      </w:r>
    </w:p>
    <w:p w:rsidR="00ED310B" w:rsidRPr="0038723E" w:rsidRDefault="00ED310B" w:rsidP="00ED310B">
      <w:pPr>
        <w:pStyle w:val="a7"/>
        <w:numPr>
          <w:ilvl w:val="0"/>
          <w:numId w:val="2"/>
        </w:numPr>
        <w:ind w:left="0" w:firstLine="360"/>
        <w:jc w:val="both"/>
      </w:pPr>
      <w:r w:rsidRPr="0038723E">
        <w:t>Настоящим Положением определяются:</w:t>
      </w:r>
    </w:p>
    <w:p w:rsidR="00ED310B" w:rsidRPr="0038723E" w:rsidRDefault="00ED310B" w:rsidP="00ED310B">
      <w:pPr>
        <w:pStyle w:val="a7"/>
        <w:numPr>
          <w:ilvl w:val="0"/>
          <w:numId w:val="5"/>
        </w:numPr>
        <w:ind w:left="720"/>
        <w:jc w:val="both"/>
      </w:pPr>
      <w:r w:rsidRPr="0038723E">
        <w:t>ставки земельного налога;</w:t>
      </w:r>
    </w:p>
    <w:p w:rsidR="00ED310B" w:rsidRPr="0038723E" w:rsidRDefault="00ED310B" w:rsidP="00ED310B">
      <w:pPr>
        <w:pStyle w:val="a7"/>
        <w:numPr>
          <w:ilvl w:val="0"/>
          <w:numId w:val="5"/>
        </w:numPr>
        <w:ind w:left="720"/>
        <w:jc w:val="both"/>
      </w:pPr>
      <w:r w:rsidRPr="0038723E">
        <w:t>налоговые льготы, основания и порядок их применения;</w:t>
      </w:r>
    </w:p>
    <w:p w:rsidR="00ED310B" w:rsidRPr="0038723E" w:rsidRDefault="00ED310B" w:rsidP="00ED310B">
      <w:pPr>
        <w:pStyle w:val="a7"/>
        <w:numPr>
          <w:ilvl w:val="0"/>
          <w:numId w:val="5"/>
        </w:numPr>
        <w:ind w:left="720"/>
        <w:jc w:val="both"/>
      </w:pPr>
      <w:r w:rsidRPr="0038723E">
        <w:t>порядок уплаты налога и авансовых платежей.</w:t>
      </w:r>
    </w:p>
    <w:p w:rsidR="00ED310B" w:rsidRPr="0038723E" w:rsidRDefault="00ED310B" w:rsidP="00ED310B">
      <w:pPr>
        <w:pStyle w:val="a7"/>
        <w:ind w:firstLine="360"/>
        <w:jc w:val="both"/>
      </w:pPr>
    </w:p>
    <w:p w:rsidR="00ED310B" w:rsidRPr="0038723E" w:rsidRDefault="00ED310B" w:rsidP="00ED310B">
      <w:pPr>
        <w:pStyle w:val="a7"/>
        <w:ind w:firstLine="567"/>
        <w:jc w:val="center"/>
        <w:rPr>
          <w:b/>
        </w:rPr>
      </w:pPr>
      <w:r w:rsidRPr="0038723E">
        <w:rPr>
          <w:b/>
        </w:rPr>
        <w:t>Статья 2. Налоговые ставки.</w:t>
      </w:r>
    </w:p>
    <w:p w:rsidR="00ED310B" w:rsidRPr="0038723E" w:rsidRDefault="00ED310B" w:rsidP="00ED310B">
      <w:pPr>
        <w:pStyle w:val="a7"/>
        <w:ind w:firstLine="567"/>
        <w:jc w:val="both"/>
        <w:rPr>
          <w:b/>
        </w:rPr>
      </w:pPr>
    </w:p>
    <w:p w:rsidR="00ED310B" w:rsidRPr="0038723E" w:rsidRDefault="00ED310B" w:rsidP="00ED310B">
      <w:pPr>
        <w:pStyle w:val="a7"/>
        <w:numPr>
          <w:ilvl w:val="0"/>
          <w:numId w:val="3"/>
        </w:numPr>
        <w:ind w:left="0" w:firstLine="567"/>
        <w:jc w:val="both"/>
      </w:pPr>
      <w:r w:rsidRPr="0038723E">
        <w:t>Ставки налога устанавливаются в следующих размерах:</w:t>
      </w:r>
    </w:p>
    <w:p w:rsidR="00ED310B" w:rsidRPr="0038723E" w:rsidRDefault="00ED310B" w:rsidP="00ED310B">
      <w:pPr>
        <w:pStyle w:val="a7"/>
        <w:numPr>
          <w:ilvl w:val="0"/>
          <w:numId w:val="4"/>
        </w:numPr>
        <w:ind w:left="0" w:firstLine="567"/>
        <w:jc w:val="both"/>
      </w:pPr>
      <w:r w:rsidRPr="0038723E">
        <w:t>0,3 процента в отношении земельных участков:</w:t>
      </w:r>
    </w:p>
    <w:p w:rsidR="00ED310B" w:rsidRPr="0038723E" w:rsidRDefault="00ED310B" w:rsidP="00ED310B">
      <w:pPr>
        <w:pStyle w:val="a7"/>
        <w:numPr>
          <w:ilvl w:val="0"/>
          <w:numId w:val="6"/>
        </w:numPr>
        <w:jc w:val="both"/>
      </w:pPr>
      <w:r w:rsidRPr="0038723E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310B" w:rsidRPr="0038723E" w:rsidRDefault="00ED310B" w:rsidP="00ED310B">
      <w:pPr>
        <w:pStyle w:val="a7"/>
        <w:numPr>
          <w:ilvl w:val="0"/>
          <w:numId w:val="6"/>
        </w:numPr>
        <w:jc w:val="both"/>
      </w:pPr>
      <w:proofErr w:type="gramStart"/>
      <w:r w:rsidRPr="0038723E">
        <w:t>занятых жилищным фондом и (или) объектами инженерной инфраструктуры ж</w:t>
      </w:r>
      <w:r w:rsidRPr="0038723E">
        <w:t>и</w:t>
      </w:r>
      <w:r w:rsidRPr="0038723E">
        <w:t>лищно-коммунального комплекса (за исключением части земельного участка, пр</w:t>
      </w:r>
      <w:r w:rsidRPr="0038723E">
        <w:t>и</w:t>
      </w:r>
      <w:r w:rsidRPr="0038723E">
        <w:t>ходящейся на объект недвижимого имущества, не относящийся к жилищному фо</w:t>
      </w:r>
      <w:r w:rsidRPr="0038723E">
        <w:t>н</w:t>
      </w:r>
      <w:r w:rsidRPr="0038723E">
        <w:t>ду и (или) к объектам инженерной инфраструктуры жилищно-коммунального ко</w:t>
      </w:r>
      <w:r w:rsidRPr="0038723E">
        <w:t>м</w:t>
      </w:r>
      <w:r w:rsidRPr="0038723E">
        <w:t>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8723E">
        <w:t>, кадастровая сто</w:t>
      </w:r>
      <w:r w:rsidRPr="0038723E">
        <w:t>и</w:t>
      </w:r>
      <w:r w:rsidRPr="0038723E">
        <w:t xml:space="preserve">мость </w:t>
      </w:r>
      <w:proofErr w:type="gramStart"/>
      <w:r w:rsidRPr="0038723E">
        <w:t>каждого</w:t>
      </w:r>
      <w:proofErr w:type="gramEnd"/>
      <w:r w:rsidRPr="0038723E">
        <w:t xml:space="preserve"> из которых превышает 300 миллионов рублей; </w:t>
      </w:r>
    </w:p>
    <w:p w:rsidR="00ED310B" w:rsidRPr="0038723E" w:rsidRDefault="00ED310B" w:rsidP="00ED310B">
      <w:pPr>
        <w:pStyle w:val="a7"/>
        <w:numPr>
          <w:ilvl w:val="0"/>
          <w:numId w:val="6"/>
        </w:numPr>
        <w:jc w:val="both"/>
      </w:pPr>
      <w:proofErr w:type="gramStart"/>
      <w:r w:rsidRPr="0038723E">
        <w:t>не используемых в предпринимательской деятельности, приобретенных (предо</w:t>
      </w:r>
      <w:r w:rsidRPr="0038723E">
        <w:t>с</w:t>
      </w:r>
      <w:r w:rsidRPr="0038723E">
        <w:t>тавленных) для ведения личного подсобного хозяйства, садоводства или огородн</w:t>
      </w:r>
      <w:r w:rsidRPr="0038723E">
        <w:t>и</w:t>
      </w:r>
      <w:r w:rsidRPr="0038723E">
        <w:t>чества, а также земельных участков общего назначения, предусмотренных Фед</w:t>
      </w:r>
      <w:r w:rsidRPr="0038723E">
        <w:t>е</w:t>
      </w:r>
      <w:r w:rsidRPr="0038723E">
        <w:t>ральным законом от 29 июля 2017 года № 217-ФЗ «О ведении гражданами сад</w:t>
      </w:r>
      <w:r w:rsidRPr="0038723E">
        <w:t>о</w:t>
      </w:r>
      <w:r w:rsidRPr="0038723E">
        <w:t>водства и огородничества для собственных нужд и о внесении изменений в отдел</w:t>
      </w:r>
      <w:r w:rsidRPr="0038723E">
        <w:t>ь</w:t>
      </w:r>
      <w:r w:rsidRPr="0038723E">
        <w:t>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38723E">
        <w:t xml:space="preserve"> из которых превышает 300 миллионов рублей;</w:t>
      </w:r>
    </w:p>
    <w:p w:rsidR="00ED310B" w:rsidRPr="0038723E" w:rsidRDefault="00ED310B" w:rsidP="00ED310B">
      <w:pPr>
        <w:pStyle w:val="a7"/>
        <w:numPr>
          <w:ilvl w:val="0"/>
          <w:numId w:val="6"/>
        </w:numPr>
        <w:jc w:val="both"/>
      </w:pPr>
      <w:r w:rsidRPr="0038723E">
        <w:lastRenderedPageBreak/>
        <w:t>ограниченных в обороте в соответствии с законодательством Российской Федер</w:t>
      </w:r>
      <w:r w:rsidRPr="0038723E">
        <w:t>а</w:t>
      </w:r>
      <w:r w:rsidRPr="0038723E">
        <w:t>ции, предоставленных для обеспечения обороны, безопасности и таможенных нужд;</w:t>
      </w:r>
    </w:p>
    <w:p w:rsidR="00ED310B" w:rsidRPr="0038723E" w:rsidRDefault="00ED310B" w:rsidP="00ED310B">
      <w:pPr>
        <w:pStyle w:val="a7"/>
        <w:ind w:firstLine="567"/>
        <w:jc w:val="both"/>
      </w:pPr>
      <w:r w:rsidRPr="0038723E">
        <w:t>2) 1,5 процента в отношении прочих земельных участков.</w:t>
      </w:r>
    </w:p>
    <w:p w:rsidR="00ED310B" w:rsidRPr="0038723E" w:rsidRDefault="00ED310B" w:rsidP="00ED310B">
      <w:pPr>
        <w:pStyle w:val="a7"/>
        <w:ind w:firstLine="567"/>
        <w:jc w:val="both"/>
      </w:pPr>
    </w:p>
    <w:p w:rsidR="00ED310B" w:rsidRPr="0038723E" w:rsidRDefault="00ED310B" w:rsidP="00ED310B">
      <w:pPr>
        <w:pStyle w:val="a7"/>
        <w:ind w:firstLine="567"/>
        <w:jc w:val="both"/>
        <w:rPr>
          <w:b/>
        </w:rPr>
      </w:pPr>
      <w:r w:rsidRPr="0038723E">
        <w:rPr>
          <w:b/>
        </w:rPr>
        <w:t>Статья 3. Налоговые льготы. Основания и порядок их применения.</w:t>
      </w:r>
    </w:p>
    <w:p w:rsidR="00ED310B" w:rsidRPr="0038723E" w:rsidRDefault="00ED310B" w:rsidP="00ED310B">
      <w:pPr>
        <w:pStyle w:val="a7"/>
        <w:ind w:firstLine="567"/>
        <w:jc w:val="both"/>
        <w:rPr>
          <w:b/>
        </w:rPr>
      </w:pPr>
    </w:p>
    <w:p w:rsidR="00DB36FD" w:rsidRPr="0038723E" w:rsidRDefault="00DB36FD" w:rsidP="0038723E">
      <w:pPr>
        <w:pStyle w:val="a7"/>
        <w:ind w:firstLine="567"/>
        <w:jc w:val="both"/>
      </w:pPr>
      <w:r w:rsidRPr="0038723E">
        <w:t>Освобождаются от уплаты земельного налога:</w:t>
      </w:r>
    </w:p>
    <w:p w:rsidR="00DB36FD" w:rsidRPr="0038723E" w:rsidRDefault="00DB36FD" w:rsidP="00B51A32">
      <w:pPr>
        <w:pStyle w:val="a7"/>
        <w:numPr>
          <w:ilvl w:val="0"/>
          <w:numId w:val="12"/>
        </w:numPr>
        <w:jc w:val="both"/>
      </w:pPr>
      <w:r w:rsidRPr="0038723E">
        <w:t>казенные, бюджетные и автономные учреждения образования, физической культ</w:t>
      </w:r>
      <w:r w:rsidRPr="0038723E">
        <w:t>у</w:t>
      </w:r>
      <w:r w:rsidRPr="0038723E">
        <w:t>ры, спорта и туризма, культуры и искусства, финансируемые за счет средств мес</w:t>
      </w:r>
      <w:r w:rsidRPr="0038723E">
        <w:t>т</w:t>
      </w:r>
      <w:r w:rsidRPr="0038723E">
        <w:t>ного бюджета, органы местного самоуправления;</w:t>
      </w:r>
    </w:p>
    <w:p w:rsidR="00DB36FD" w:rsidRPr="0038723E" w:rsidRDefault="00DB36FD" w:rsidP="00B51A32">
      <w:pPr>
        <w:pStyle w:val="a7"/>
        <w:ind w:left="709"/>
        <w:jc w:val="both"/>
      </w:pPr>
      <w:r w:rsidRPr="0038723E">
        <w:t>Основанием для применения налоговой льготы является документ подтвержда</w:t>
      </w:r>
      <w:r w:rsidRPr="0038723E">
        <w:t>ю</w:t>
      </w:r>
      <w:r w:rsidRPr="0038723E">
        <w:t>щий факт финансирования из соответствующего бюджета.</w:t>
      </w:r>
    </w:p>
    <w:p w:rsidR="00DB36FD" w:rsidRPr="0038723E" w:rsidRDefault="00DB36FD" w:rsidP="00B51A32">
      <w:pPr>
        <w:pStyle w:val="a7"/>
        <w:ind w:left="709"/>
        <w:jc w:val="both"/>
      </w:pPr>
      <w:r w:rsidRPr="0038723E">
        <w:t>Документы, подтверждающие право на льготы, предоставляются в налоговый о</w:t>
      </w:r>
      <w:r w:rsidRPr="0038723E">
        <w:t>р</w:t>
      </w:r>
      <w:r w:rsidRPr="0038723E">
        <w:t>ган по месту нахождения земельных участков в срок не позднее 1 февраля года, следующего за истекшим периодом.</w:t>
      </w:r>
    </w:p>
    <w:p w:rsidR="00DB36FD" w:rsidRDefault="006254E3" w:rsidP="00B51A32">
      <w:pPr>
        <w:pStyle w:val="a7"/>
        <w:numPr>
          <w:ilvl w:val="0"/>
          <w:numId w:val="12"/>
        </w:numPr>
        <w:jc w:val="both"/>
      </w:pPr>
      <w:r w:rsidRPr="0038723E">
        <w:t>ветераны и инва</w:t>
      </w:r>
      <w:r w:rsidR="00AA0CB7">
        <w:t>лиды боевых действий - участников</w:t>
      </w:r>
      <w:r w:rsidR="00DB36FD" w:rsidRPr="0038723E">
        <w:t xml:space="preserve"> Специальной военной оп</w:t>
      </w:r>
      <w:r w:rsidRPr="0038723E">
        <w:t>ер</w:t>
      </w:r>
      <w:r w:rsidRPr="0038723E">
        <w:t>а</w:t>
      </w:r>
      <w:r w:rsidRPr="0038723E">
        <w:t>ции, а также члены</w:t>
      </w:r>
      <w:r w:rsidR="00DB36FD" w:rsidRPr="0038723E">
        <w:t xml:space="preserve"> их семей.</w:t>
      </w:r>
    </w:p>
    <w:p w:rsidR="00AA0CB7" w:rsidRPr="00AA0CB7" w:rsidRDefault="00AA0CB7" w:rsidP="00AA0CB7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B7">
        <w:rPr>
          <w:rFonts w:ascii="Times New Roman" w:hAnsi="Times New Roman" w:cs="Times New Roman"/>
          <w:sz w:val="24"/>
          <w:szCs w:val="24"/>
        </w:rPr>
        <w:t>Основанием для применения налоговой льготы для ветеранов и инв</w:t>
      </w:r>
      <w:r w:rsidRPr="00AA0CB7">
        <w:rPr>
          <w:rFonts w:ascii="Times New Roman" w:hAnsi="Times New Roman" w:cs="Times New Roman"/>
          <w:sz w:val="24"/>
          <w:szCs w:val="24"/>
        </w:rPr>
        <w:t>а</w:t>
      </w:r>
      <w:r w:rsidRPr="00AA0CB7">
        <w:rPr>
          <w:rFonts w:ascii="Times New Roman" w:hAnsi="Times New Roman" w:cs="Times New Roman"/>
          <w:sz w:val="24"/>
          <w:szCs w:val="24"/>
        </w:rPr>
        <w:t>лидов боевых действий - участников Специальной военной операции, является удостоверение  ветерана и инвалида боевых действий - участников Специальной военной опер</w:t>
      </w:r>
      <w:r w:rsidRPr="00AA0CB7">
        <w:rPr>
          <w:rFonts w:ascii="Times New Roman" w:hAnsi="Times New Roman" w:cs="Times New Roman"/>
          <w:sz w:val="24"/>
          <w:szCs w:val="24"/>
        </w:rPr>
        <w:t>а</w:t>
      </w:r>
      <w:r w:rsidRPr="00AA0CB7">
        <w:rPr>
          <w:rFonts w:ascii="Times New Roman" w:hAnsi="Times New Roman" w:cs="Times New Roman"/>
          <w:sz w:val="24"/>
          <w:szCs w:val="24"/>
        </w:rPr>
        <w:t>ции.</w:t>
      </w:r>
      <w:r w:rsidRPr="00AA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4E3" w:rsidRPr="00B51A32" w:rsidRDefault="006254E3" w:rsidP="00AA0CB7">
      <w:pPr>
        <w:pStyle w:val="a7"/>
        <w:ind w:left="720"/>
        <w:rPr>
          <w:color w:val="1A1A1A"/>
          <w:shd w:val="clear" w:color="auto" w:fill="FFFFFF"/>
        </w:rPr>
      </w:pPr>
      <w:r w:rsidRPr="0038723E">
        <w:t>Основанием для применения налоговой льготы</w:t>
      </w:r>
      <w:r w:rsidR="00AA0CB7">
        <w:t xml:space="preserve"> для членов их семей</w:t>
      </w:r>
      <w:r w:rsidRPr="0038723E">
        <w:t xml:space="preserve"> является</w:t>
      </w:r>
      <w:r w:rsidR="0038723E" w:rsidRPr="0038723E">
        <w:rPr>
          <w:color w:val="1A1A1A"/>
          <w:shd w:val="clear" w:color="auto" w:fill="FFFFFF"/>
        </w:rPr>
        <w:t xml:space="preserve"> справки по </w:t>
      </w:r>
      <w:proofErr w:type="gramStart"/>
      <w:r w:rsidR="0038723E" w:rsidRPr="0038723E">
        <w:rPr>
          <w:color w:val="1A1A1A"/>
          <w:shd w:val="clear" w:color="auto" w:fill="FFFFFF"/>
        </w:rPr>
        <w:t>формам</w:t>
      </w:r>
      <w:proofErr w:type="gramEnd"/>
      <w:r w:rsidR="0038723E" w:rsidRPr="0038723E">
        <w:rPr>
          <w:color w:val="1A1A1A"/>
          <w:shd w:val="clear" w:color="auto" w:fill="FFFFFF"/>
        </w:rPr>
        <w:t xml:space="preserve"> утве</w:t>
      </w:r>
      <w:r w:rsidR="0038723E">
        <w:rPr>
          <w:color w:val="1A1A1A"/>
          <w:shd w:val="clear" w:color="auto" w:fill="FFFFFF"/>
        </w:rPr>
        <w:t>р</w:t>
      </w:r>
      <w:r w:rsidR="0038723E" w:rsidRPr="0038723E">
        <w:rPr>
          <w:color w:val="1A1A1A"/>
          <w:shd w:val="clear" w:color="auto" w:fill="FFFFFF"/>
        </w:rPr>
        <w:t>жденным Постановлением Правительства РФ от</w:t>
      </w:r>
      <w:r w:rsidR="0038723E">
        <w:rPr>
          <w:color w:val="1A1A1A"/>
        </w:rPr>
        <w:t xml:space="preserve"> </w:t>
      </w:r>
      <w:r w:rsidR="0038723E" w:rsidRPr="0038723E">
        <w:rPr>
          <w:color w:val="1A1A1A"/>
          <w:shd w:val="clear" w:color="auto" w:fill="FFFFFF"/>
        </w:rPr>
        <w:t>09.10.2024 № 1354 "О порядке установления факта участия граждан</w:t>
      </w:r>
      <w:r w:rsidR="0038723E">
        <w:rPr>
          <w:color w:val="1A1A1A"/>
          <w:shd w:val="clear" w:color="auto" w:fill="FFFFFF"/>
        </w:rPr>
        <w:t xml:space="preserve"> </w:t>
      </w:r>
      <w:r w:rsidR="0038723E" w:rsidRPr="0038723E">
        <w:rPr>
          <w:color w:val="1A1A1A"/>
          <w:shd w:val="clear" w:color="auto" w:fill="FFFFFF"/>
        </w:rPr>
        <w:t>Российской Федерации в специальной военной операции на территориях</w:t>
      </w:r>
      <w:r w:rsidR="0038723E">
        <w:rPr>
          <w:color w:val="1A1A1A"/>
        </w:rPr>
        <w:t xml:space="preserve"> </w:t>
      </w:r>
      <w:r w:rsidR="0038723E" w:rsidRPr="0038723E">
        <w:rPr>
          <w:color w:val="1A1A1A"/>
          <w:shd w:val="clear" w:color="auto" w:fill="FFFFFF"/>
        </w:rPr>
        <w:t>Украины, Донецкой Народной Республики, Луганской Народной Республики,</w:t>
      </w:r>
      <w:r w:rsidR="0038723E">
        <w:rPr>
          <w:color w:val="1A1A1A"/>
        </w:rPr>
        <w:t xml:space="preserve"> </w:t>
      </w:r>
      <w:r w:rsidR="0038723E" w:rsidRPr="0038723E">
        <w:rPr>
          <w:color w:val="1A1A1A"/>
          <w:shd w:val="clear" w:color="auto" w:fill="FFFFFF"/>
        </w:rPr>
        <w:t>Запорожской области и Херсонской области"  - вступило в силу с</w:t>
      </w:r>
      <w:r w:rsidR="0038723E">
        <w:rPr>
          <w:color w:val="1A1A1A"/>
        </w:rPr>
        <w:t xml:space="preserve"> </w:t>
      </w:r>
      <w:r w:rsidR="0038723E" w:rsidRPr="0038723E">
        <w:rPr>
          <w:color w:val="1A1A1A"/>
          <w:shd w:val="clear" w:color="auto" w:fill="FFFFFF"/>
        </w:rPr>
        <w:t xml:space="preserve">01.11.2024. </w:t>
      </w:r>
      <w:proofErr w:type="gramStart"/>
      <w:r w:rsidR="0038723E" w:rsidRPr="0038723E">
        <w:rPr>
          <w:color w:val="1A1A1A"/>
          <w:shd w:val="clear" w:color="auto" w:fill="FFFFFF"/>
        </w:rPr>
        <w:t>Согласно пост</w:t>
      </w:r>
      <w:r w:rsidR="00B71101">
        <w:rPr>
          <w:color w:val="1A1A1A"/>
          <w:shd w:val="clear" w:color="auto" w:fill="FFFFFF"/>
        </w:rPr>
        <w:t>ановления</w:t>
      </w:r>
      <w:proofErr w:type="gramEnd"/>
      <w:r w:rsidR="00B71101">
        <w:rPr>
          <w:color w:val="1A1A1A"/>
          <w:shd w:val="clear" w:color="auto" w:fill="FFFFFF"/>
        </w:rPr>
        <w:t xml:space="preserve"> п</w:t>
      </w:r>
      <w:r w:rsidR="00B71101">
        <w:rPr>
          <w:color w:val="1A1A1A"/>
          <w:shd w:val="clear" w:color="auto" w:fill="FFFFFF"/>
        </w:rPr>
        <w:t>о</w:t>
      </w:r>
      <w:r w:rsidR="00B71101">
        <w:rPr>
          <w:color w:val="1A1A1A"/>
          <w:shd w:val="clear" w:color="auto" w:fill="FFFFFF"/>
        </w:rPr>
        <w:t>лучить справку мо</w:t>
      </w:r>
      <w:r w:rsidR="00B71101">
        <w:rPr>
          <w:color w:val="1A1A1A"/>
          <w:shd w:val="clear" w:color="auto" w:fill="FFFFFF"/>
          <w:lang w:val="en-US"/>
        </w:rPr>
        <w:t>жно</w:t>
      </w:r>
      <w:r w:rsidR="0038723E" w:rsidRPr="0038723E">
        <w:rPr>
          <w:color w:val="1A1A1A"/>
          <w:shd w:val="clear" w:color="auto" w:fill="FFFFFF"/>
        </w:rPr>
        <w:t>  через Единый</w:t>
      </w:r>
      <w:r w:rsidR="00B51A32">
        <w:rPr>
          <w:color w:val="1A1A1A"/>
        </w:rPr>
        <w:t xml:space="preserve"> </w:t>
      </w:r>
      <w:r w:rsidR="0038723E" w:rsidRPr="0038723E">
        <w:rPr>
          <w:color w:val="1A1A1A"/>
          <w:shd w:val="clear" w:color="auto" w:fill="FFFFFF"/>
        </w:rPr>
        <w:t>портал государственных и муниципальных услуг (ЕГПУ), Многофункциональные</w:t>
      </w:r>
      <w:r w:rsidR="00B51A32">
        <w:rPr>
          <w:color w:val="1A1A1A"/>
        </w:rPr>
        <w:t xml:space="preserve"> </w:t>
      </w:r>
      <w:r w:rsidR="0038723E" w:rsidRPr="0038723E">
        <w:rPr>
          <w:color w:val="1A1A1A"/>
          <w:shd w:val="clear" w:color="auto" w:fill="FFFFFF"/>
        </w:rPr>
        <w:t>центры предоставления госуда</w:t>
      </w:r>
      <w:r w:rsidR="0038723E" w:rsidRPr="0038723E">
        <w:rPr>
          <w:color w:val="1A1A1A"/>
          <w:shd w:val="clear" w:color="auto" w:fill="FFFFFF"/>
        </w:rPr>
        <w:t>р</w:t>
      </w:r>
      <w:r w:rsidR="0038723E" w:rsidRPr="0038723E">
        <w:rPr>
          <w:color w:val="1A1A1A"/>
          <w:shd w:val="clear" w:color="auto" w:fill="FFFFFF"/>
        </w:rPr>
        <w:t>ственных и муниципальных услуг (МФЦ), а</w:t>
      </w:r>
      <w:r w:rsidR="00B51A32">
        <w:rPr>
          <w:color w:val="1A1A1A"/>
        </w:rPr>
        <w:t xml:space="preserve"> </w:t>
      </w:r>
      <w:r w:rsidR="0038723E" w:rsidRPr="0038723E">
        <w:rPr>
          <w:color w:val="1A1A1A"/>
          <w:shd w:val="clear" w:color="auto" w:fill="FFFFFF"/>
        </w:rPr>
        <w:t>также непосредственно в федеральном органе и</w:t>
      </w:r>
      <w:r w:rsidR="0038723E" w:rsidRPr="0038723E">
        <w:rPr>
          <w:color w:val="1A1A1A"/>
          <w:shd w:val="clear" w:color="auto" w:fill="FFFFFF"/>
        </w:rPr>
        <w:t>с</w:t>
      </w:r>
      <w:r w:rsidR="0038723E" w:rsidRPr="0038723E">
        <w:rPr>
          <w:color w:val="1A1A1A"/>
          <w:shd w:val="clear" w:color="auto" w:fill="FFFFFF"/>
        </w:rPr>
        <w:t>полнительной власти</w:t>
      </w:r>
      <w:r w:rsidR="0038723E">
        <w:rPr>
          <w:color w:val="1A1A1A"/>
        </w:rPr>
        <w:t xml:space="preserve"> </w:t>
      </w:r>
      <w:r w:rsidR="0038723E" w:rsidRPr="0038723E">
        <w:rPr>
          <w:color w:val="1A1A1A"/>
          <w:shd w:val="clear" w:color="auto" w:fill="FFFFFF"/>
        </w:rPr>
        <w:t>(военк</w:t>
      </w:r>
      <w:r w:rsidR="0038723E" w:rsidRPr="0038723E">
        <w:rPr>
          <w:color w:val="1A1A1A"/>
          <w:shd w:val="clear" w:color="auto" w:fill="FFFFFF"/>
        </w:rPr>
        <w:t>о</w:t>
      </w:r>
      <w:r w:rsidR="0038723E" w:rsidRPr="0038723E">
        <w:rPr>
          <w:color w:val="1A1A1A"/>
          <w:shd w:val="clear" w:color="auto" w:fill="FFFFFF"/>
        </w:rPr>
        <w:t>мат, военная часть).</w:t>
      </w:r>
    </w:p>
    <w:p w:rsidR="00DB36FD" w:rsidRPr="0038723E" w:rsidRDefault="00DB36FD" w:rsidP="00B51A32">
      <w:pPr>
        <w:pStyle w:val="a7"/>
        <w:numPr>
          <w:ilvl w:val="0"/>
          <w:numId w:val="12"/>
        </w:numPr>
      </w:pPr>
      <w:r w:rsidRPr="0038723E">
        <w:t>родители и супруги военнослужащих, погибших при исполнении служебных об</w:t>
      </w:r>
      <w:r w:rsidRPr="0038723E">
        <w:t>я</w:t>
      </w:r>
      <w:r w:rsidRPr="0038723E">
        <w:t>занностей.</w:t>
      </w:r>
    </w:p>
    <w:p w:rsidR="00DB36FD" w:rsidRPr="0038723E" w:rsidRDefault="00DB36FD" w:rsidP="00B51A32">
      <w:pPr>
        <w:pStyle w:val="a7"/>
        <w:ind w:left="720"/>
      </w:pPr>
      <w:r w:rsidRPr="0038723E">
        <w:t xml:space="preserve"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 </w:t>
      </w:r>
    </w:p>
    <w:p w:rsidR="00DB36FD" w:rsidRPr="0038723E" w:rsidRDefault="00DB36FD" w:rsidP="00B51A32">
      <w:pPr>
        <w:pStyle w:val="a7"/>
        <w:ind w:left="720"/>
      </w:pPr>
      <w:r w:rsidRPr="0038723E"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ED310B" w:rsidRPr="0038723E" w:rsidRDefault="00ED310B" w:rsidP="0038723E">
      <w:pPr>
        <w:pStyle w:val="a7"/>
        <w:ind w:firstLine="567"/>
        <w:rPr>
          <w:color w:val="FF0000"/>
        </w:rPr>
      </w:pPr>
    </w:p>
    <w:bookmarkEnd w:id="1"/>
    <w:p w:rsidR="00ED310B" w:rsidRPr="0038723E" w:rsidRDefault="00ED310B" w:rsidP="0038723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23E">
        <w:rPr>
          <w:rFonts w:ascii="Times New Roman" w:hAnsi="Times New Roman" w:cs="Times New Roman"/>
          <w:color w:val="auto"/>
          <w:sz w:val="24"/>
          <w:szCs w:val="24"/>
        </w:rPr>
        <w:t>Статья 4. Порядок уплаты налога и авансовых платежей.</w:t>
      </w:r>
    </w:p>
    <w:p w:rsidR="00ED310B" w:rsidRPr="0038723E" w:rsidRDefault="00ED310B" w:rsidP="0038723E">
      <w:pPr>
        <w:jc w:val="center"/>
        <w:rPr>
          <w:sz w:val="24"/>
          <w:szCs w:val="24"/>
        </w:rPr>
      </w:pPr>
    </w:p>
    <w:p w:rsidR="00ED310B" w:rsidRPr="0038723E" w:rsidRDefault="00ED310B" w:rsidP="00ED310B">
      <w:pPr>
        <w:rPr>
          <w:rFonts w:ascii="Times New Roman" w:hAnsi="Times New Roman" w:cs="Times New Roman"/>
          <w:sz w:val="24"/>
          <w:szCs w:val="24"/>
        </w:rPr>
      </w:pPr>
      <w:r w:rsidRPr="0038723E">
        <w:rPr>
          <w:sz w:val="24"/>
          <w:szCs w:val="24"/>
        </w:rPr>
        <w:tab/>
      </w:r>
      <w:r w:rsidRPr="0038723E">
        <w:rPr>
          <w:rFonts w:ascii="Times New Roman" w:hAnsi="Times New Roman" w:cs="Times New Roman"/>
          <w:sz w:val="24"/>
          <w:szCs w:val="24"/>
        </w:rPr>
        <w:t>Порядок уплаты земельного налога в отношении налогоплательщиков-организаций устанавливается в соответствии со ст. 397 Кодекса.</w:t>
      </w:r>
    </w:p>
    <w:p w:rsidR="007721C3" w:rsidRPr="0038723E" w:rsidRDefault="007721C3" w:rsidP="00772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21C3" w:rsidRPr="0038723E" w:rsidSect="0090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3D7D"/>
    <w:multiLevelType w:val="hybridMultilevel"/>
    <w:tmpl w:val="C0224B8C"/>
    <w:lvl w:ilvl="0" w:tplc="85849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2">
    <w:nsid w:val="1CE662F0"/>
    <w:multiLevelType w:val="hybridMultilevel"/>
    <w:tmpl w:val="D9D68DA4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0DE6"/>
    <w:multiLevelType w:val="hybridMultilevel"/>
    <w:tmpl w:val="89C6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8C3C6E"/>
    <w:multiLevelType w:val="hybridMultilevel"/>
    <w:tmpl w:val="F7B6B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3A1934"/>
    <w:multiLevelType w:val="hybridMultilevel"/>
    <w:tmpl w:val="9FDC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3442B5"/>
    <w:multiLevelType w:val="hybridMultilevel"/>
    <w:tmpl w:val="0224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895B85"/>
    <w:multiLevelType w:val="hybridMultilevel"/>
    <w:tmpl w:val="24866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66629"/>
    <w:multiLevelType w:val="hybridMultilevel"/>
    <w:tmpl w:val="F344232C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94A1A78"/>
    <w:multiLevelType w:val="hybridMultilevel"/>
    <w:tmpl w:val="4940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8B5F08"/>
    <w:multiLevelType w:val="hybridMultilevel"/>
    <w:tmpl w:val="93BC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/>
  <w:rsids>
    <w:rsidRoot w:val="000576BC"/>
    <w:rsid w:val="000070CC"/>
    <w:rsid w:val="000576BC"/>
    <w:rsid w:val="0006624E"/>
    <w:rsid w:val="001142CA"/>
    <w:rsid w:val="0016631D"/>
    <w:rsid w:val="001D3998"/>
    <w:rsid w:val="00267A77"/>
    <w:rsid w:val="002E5552"/>
    <w:rsid w:val="0038723E"/>
    <w:rsid w:val="004166D9"/>
    <w:rsid w:val="00520FDD"/>
    <w:rsid w:val="00554CC1"/>
    <w:rsid w:val="00560FD9"/>
    <w:rsid w:val="005D6AB2"/>
    <w:rsid w:val="006254E3"/>
    <w:rsid w:val="006404D5"/>
    <w:rsid w:val="006602DE"/>
    <w:rsid w:val="007545D2"/>
    <w:rsid w:val="007721C3"/>
    <w:rsid w:val="007A21F6"/>
    <w:rsid w:val="007C6852"/>
    <w:rsid w:val="007F543D"/>
    <w:rsid w:val="0090203C"/>
    <w:rsid w:val="00902C14"/>
    <w:rsid w:val="0091182D"/>
    <w:rsid w:val="00A83E08"/>
    <w:rsid w:val="00AA0CB7"/>
    <w:rsid w:val="00B51A32"/>
    <w:rsid w:val="00B71101"/>
    <w:rsid w:val="00BC3076"/>
    <w:rsid w:val="00C01699"/>
    <w:rsid w:val="00C22FAE"/>
    <w:rsid w:val="00C33D12"/>
    <w:rsid w:val="00C53B51"/>
    <w:rsid w:val="00D16E1C"/>
    <w:rsid w:val="00D60B88"/>
    <w:rsid w:val="00DB36FD"/>
    <w:rsid w:val="00DD6369"/>
    <w:rsid w:val="00E036C6"/>
    <w:rsid w:val="00EB645F"/>
    <w:rsid w:val="00ED310B"/>
    <w:rsid w:val="00F27C73"/>
    <w:rsid w:val="00FC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3C"/>
  </w:style>
  <w:style w:type="paragraph" w:styleId="1">
    <w:name w:val="heading 1"/>
    <w:basedOn w:val="a"/>
    <w:next w:val="a"/>
    <w:link w:val="10"/>
    <w:uiPriority w:val="9"/>
    <w:qFormat/>
    <w:rsid w:val="00ED3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E555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4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4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E55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2E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2E5552"/>
    <w:rPr>
      <w:color w:val="008000"/>
    </w:rPr>
  </w:style>
  <w:style w:type="paragraph" w:customStyle="1" w:styleId="ConsPlusNormal">
    <w:name w:val="ConsPlusNormal"/>
    <w:rsid w:val="00E03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C2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31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9">
    <w:name w:val="Цветовое выделение"/>
    <w:rsid w:val="00ED310B"/>
    <w:rPr>
      <w:b/>
      <w:bCs/>
      <w:color w:val="000080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locked/>
    <w:rsid w:val="00DB36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cp:keywords/>
  <dc:description/>
  <cp:lastModifiedBy>Admin</cp:lastModifiedBy>
  <cp:revision>32</cp:revision>
  <cp:lastPrinted>2024-11-01T07:20:00Z</cp:lastPrinted>
  <dcterms:created xsi:type="dcterms:W3CDTF">2022-03-21T05:52:00Z</dcterms:created>
  <dcterms:modified xsi:type="dcterms:W3CDTF">2024-11-18T11:42:00Z</dcterms:modified>
</cp:coreProperties>
</file>