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E8" w:rsidRDefault="00ED6DE8" w:rsidP="00ED6DE8">
      <w:pPr>
        <w:shd w:val="clear" w:color="auto" w:fill="FFFFFF"/>
        <w:spacing w:before="1258" w:line="317" w:lineRule="exact"/>
        <w:ind w:right="10"/>
        <w:jc w:val="both"/>
      </w:pPr>
    </w:p>
    <w:p w:rsidR="00ED6DE8" w:rsidRDefault="00ED6DE8" w:rsidP="00ED6DE8">
      <w:pPr>
        <w:framePr w:h="1114" w:hSpace="10080" w:wrap="notBeside" w:vAnchor="text" w:hAnchor="margin" w:x="4196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DE8" w:rsidRDefault="00ED6DE8" w:rsidP="00ED6DE8">
      <w:pPr>
        <w:tabs>
          <w:tab w:val="left" w:pos="3630"/>
        </w:tabs>
        <w:jc w:val="center"/>
        <w:rPr>
          <w:b/>
          <w:bCs/>
          <w:sz w:val="28"/>
        </w:rPr>
      </w:pPr>
    </w:p>
    <w:p w:rsidR="00ED6DE8" w:rsidRDefault="00ED6DE8" w:rsidP="00ED6DE8">
      <w:pPr>
        <w:tabs>
          <w:tab w:val="left" w:pos="363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 ДЕПУТАТОВ</w:t>
      </w:r>
    </w:p>
    <w:p w:rsidR="00ED6DE8" w:rsidRDefault="00ED6DE8" w:rsidP="00ED6DE8">
      <w:pPr>
        <w:ind w:left="-426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 </w:t>
      </w:r>
      <w:proofErr w:type="spellStart"/>
      <w:r>
        <w:rPr>
          <w:b/>
          <w:bCs/>
          <w:sz w:val="28"/>
        </w:rPr>
        <w:t>Баландинский</w:t>
      </w:r>
      <w:proofErr w:type="spellEnd"/>
      <w:r>
        <w:rPr>
          <w:b/>
          <w:bCs/>
          <w:sz w:val="28"/>
        </w:rPr>
        <w:t xml:space="preserve"> сельсовет</w:t>
      </w:r>
    </w:p>
    <w:p w:rsidR="00ED6DE8" w:rsidRDefault="00ED6DE8" w:rsidP="00ED6DE8">
      <w:pPr>
        <w:ind w:left="-426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ОРЕНБУРГСКОЙ  ОБЛАСТИ</w:t>
      </w:r>
    </w:p>
    <w:p w:rsidR="00ED6DE8" w:rsidRDefault="00ED6DE8" w:rsidP="00ED6DE8">
      <w:pPr>
        <w:ind w:left="-426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первого созыва</w:t>
      </w:r>
    </w:p>
    <w:p w:rsidR="00ED6DE8" w:rsidRDefault="00ED6DE8" w:rsidP="00ED6DE8">
      <w:pPr>
        <w:ind w:left="-426" w:firstLine="284"/>
        <w:rPr>
          <w:b/>
          <w:bCs/>
          <w:sz w:val="24"/>
        </w:rPr>
      </w:pPr>
    </w:p>
    <w:p w:rsidR="00ED6DE8" w:rsidRDefault="00ED6DE8" w:rsidP="00ED6DE8">
      <w:pPr>
        <w:ind w:left="-426" w:firstLine="284"/>
        <w:rPr>
          <w:bCs/>
        </w:rPr>
      </w:pPr>
      <w:r>
        <w:rPr>
          <w:bCs/>
        </w:rPr>
        <w:t xml:space="preserve">                   </w:t>
      </w:r>
    </w:p>
    <w:p w:rsidR="00ED6DE8" w:rsidRDefault="00ED6DE8" w:rsidP="00ED6DE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РЕШЕНИЕ</w:t>
      </w:r>
    </w:p>
    <w:p w:rsidR="00ED6DE8" w:rsidRDefault="00ED6DE8" w:rsidP="00ED6DE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22 февраля 2007г.                                                                                        №52</w:t>
      </w: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содержании муниципального жилищного фонда</w:t>
      </w:r>
    </w:p>
    <w:p w:rsidR="00ED6DE8" w:rsidRDefault="00ED6DE8" w:rsidP="00ED6DE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Cs/>
          <w:sz w:val="24"/>
          <w:szCs w:val="24"/>
        </w:rPr>
        <w:t>Баландинский</w:t>
      </w:r>
      <w:proofErr w:type="spellEnd"/>
      <w:r>
        <w:rPr>
          <w:bCs/>
          <w:sz w:val="24"/>
          <w:szCs w:val="24"/>
        </w:rPr>
        <w:t xml:space="preserve"> сельсовет</w:t>
      </w:r>
    </w:p>
    <w:p w:rsidR="00ED6DE8" w:rsidRDefault="00ED6DE8" w:rsidP="00ED6DE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 управление им. </w:t>
      </w:r>
    </w:p>
    <w:p w:rsidR="00ED6DE8" w:rsidRDefault="00ED6DE8" w:rsidP="00ED6DE8">
      <w:pPr>
        <w:jc w:val="center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На основании Федерального Закона от 06.10. 2003г. №131 –ФЗ « Об общих принципах организации местного самоуправления в Российской Федерации», п.6 ст.5 Устава </w:t>
      </w:r>
      <w:proofErr w:type="spellStart"/>
      <w:r>
        <w:rPr>
          <w:bCs/>
          <w:sz w:val="24"/>
          <w:szCs w:val="24"/>
        </w:rPr>
        <w:t>муниципальньго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Баландинский</w:t>
      </w:r>
      <w:proofErr w:type="spellEnd"/>
      <w:r>
        <w:rPr>
          <w:bCs/>
          <w:sz w:val="24"/>
          <w:szCs w:val="24"/>
        </w:rPr>
        <w:t xml:space="preserve"> сельсовет Совет депутатов муниципального образования </w:t>
      </w:r>
      <w:proofErr w:type="spellStart"/>
      <w:r>
        <w:rPr>
          <w:bCs/>
          <w:sz w:val="24"/>
          <w:szCs w:val="24"/>
        </w:rPr>
        <w:t>Баланидинский</w:t>
      </w:r>
      <w:proofErr w:type="spellEnd"/>
      <w:r>
        <w:rPr>
          <w:bCs/>
          <w:sz w:val="24"/>
          <w:szCs w:val="24"/>
        </w:rPr>
        <w:t xml:space="preserve"> сельсовет решил:</w:t>
      </w:r>
    </w:p>
    <w:p w:rsidR="00ED6DE8" w:rsidRDefault="00ED6DE8" w:rsidP="00ED6DE8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Утвердить порядок содержания муниципального жилищного фонда муниципального образования </w:t>
      </w:r>
      <w:proofErr w:type="spellStart"/>
      <w:r>
        <w:rPr>
          <w:bCs/>
          <w:sz w:val="24"/>
          <w:szCs w:val="24"/>
        </w:rPr>
        <w:t>Баландинский</w:t>
      </w:r>
      <w:proofErr w:type="spellEnd"/>
      <w:r>
        <w:rPr>
          <w:bCs/>
          <w:sz w:val="24"/>
          <w:szCs w:val="24"/>
        </w:rPr>
        <w:t xml:space="preserve"> сельсовет и </w:t>
      </w:r>
      <w:proofErr w:type="gramStart"/>
      <w:r>
        <w:rPr>
          <w:bCs/>
          <w:sz w:val="24"/>
          <w:szCs w:val="24"/>
        </w:rPr>
        <w:t>управлении</w:t>
      </w:r>
      <w:proofErr w:type="gramEnd"/>
      <w:r>
        <w:rPr>
          <w:bCs/>
          <w:sz w:val="24"/>
          <w:szCs w:val="24"/>
        </w:rPr>
        <w:t xml:space="preserve"> им согласно приложению.</w:t>
      </w:r>
    </w:p>
    <w:p w:rsidR="00ED6DE8" w:rsidRDefault="00ED6DE8" w:rsidP="00ED6DE8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Установить, что настоящее решение вступает в силу со дня его принятия</w:t>
      </w:r>
    </w:p>
    <w:p w:rsidR="00ED6DE8" w:rsidRDefault="00ED6DE8" w:rsidP="00ED6DE8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за исполнение настоящего решения возложить на постоянную комиссию по бюджетной политике.</w:t>
      </w: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Глава сельсовета:                                                             Н.А. </w:t>
      </w:r>
      <w:proofErr w:type="spellStart"/>
      <w:r>
        <w:rPr>
          <w:bCs/>
          <w:sz w:val="24"/>
          <w:szCs w:val="24"/>
        </w:rPr>
        <w:t>Мухетов</w:t>
      </w:r>
      <w:proofErr w:type="spellEnd"/>
      <w:r>
        <w:rPr>
          <w:bCs/>
          <w:sz w:val="24"/>
          <w:szCs w:val="24"/>
        </w:rPr>
        <w:t>.</w:t>
      </w: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Разослано: в постоянную комиссию, администрации района, прокурору, в дело.</w:t>
      </w: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jc w:val="both"/>
        <w:rPr>
          <w:bCs/>
          <w:sz w:val="24"/>
          <w:szCs w:val="24"/>
        </w:rPr>
      </w:pPr>
    </w:p>
    <w:p w:rsidR="00ED6DE8" w:rsidRPr="00ED007C" w:rsidRDefault="00ED6DE8" w:rsidP="00ED6DE8">
      <w:pPr>
        <w:jc w:val="both"/>
        <w:rPr>
          <w:bCs/>
          <w:sz w:val="24"/>
          <w:szCs w:val="24"/>
        </w:rPr>
      </w:pPr>
    </w:p>
    <w:p w:rsidR="00ED6DE8" w:rsidRDefault="00ED6DE8" w:rsidP="00ED6DE8">
      <w:pPr>
        <w:shd w:val="clear" w:color="auto" w:fill="FFFFFF"/>
        <w:spacing w:line="322" w:lineRule="exact"/>
        <w:ind w:left="5611"/>
      </w:pPr>
      <w:r>
        <w:rPr>
          <w:color w:val="000000"/>
          <w:spacing w:val="9"/>
          <w:sz w:val="26"/>
          <w:szCs w:val="26"/>
        </w:rPr>
        <w:t>Приложение</w:t>
      </w:r>
    </w:p>
    <w:p w:rsidR="00ED6DE8" w:rsidRDefault="00ED6DE8" w:rsidP="00ED6DE8">
      <w:pPr>
        <w:shd w:val="clear" w:color="auto" w:fill="FFFFFF"/>
        <w:spacing w:line="322" w:lineRule="exact"/>
        <w:ind w:left="5621"/>
      </w:pPr>
      <w:r>
        <w:rPr>
          <w:color w:val="000000"/>
          <w:spacing w:val="9"/>
          <w:sz w:val="26"/>
          <w:szCs w:val="26"/>
        </w:rPr>
        <w:lastRenderedPageBreak/>
        <w:t xml:space="preserve">К решению Совета депутатов </w:t>
      </w:r>
      <w:r>
        <w:rPr>
          <w:color w:val="000000"/>
          <w:spacing w:val="7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000000"/>
          <w:spacing w:val="9"/>
          <w:sz w:val="26"/>
          <w:szCs w:val="26"/>
        </w:rPr>
        <w:t>Баландинский</w:t>
      </w:r>
      <w:proofErr w:type="spellEnd"/>
      <w:r>
        <w:rPr>
          <w:color w:val="000000"/>
          <w:spacing w:val="9"/>
          <w:sz w:val="26"/>
          <w:szCs w:val="26"/>
        </w:rPr>
        <w:t xml:space="preserve"> сельсовет</w:t>
      </w:r>
    </w:p>
    <w:p w:rsidR="00ED6DE8" w:rsidRDefault="00ED6DE8" w:rsidP="00ED6DE8">
      <w:pPr>
        <w:shd w:val="clear" w:color="auto" w:fill="FFFFFF"/>
        <w:spacing w:before="5" w:line="322" w:lineRule="exact"/>
        <w:ind w:left="5626"/>
      </w:pPr>
      <w:r>
        <w:rPr>
          <w:color w:val="000000"/>
          <w:sz w:val="26"/>
          <w:szCs w:val="26"/>
        </w:rPr>
        <w:t>От 22.02.2007г.№ 52</w:t>
      </w:r>
    </w:p>
    <w:p w:rsidR="00ED6DE8" w:rsidRDefault="00ED6DE8" w:rsidP="00ED6DE8">
      <w:pPr>
        <w:shd w:val="clear" w:color="auto" w:fill="FFFFFF"/>
        <w:spacing w:before="331"/>
        <w:ind w:left="3293"/>
      </w:pPr>
      <w:proofErr w:type="gramStart"/>
      <w:r>
        <w:rPr>
          <w:color w:val="000000"/>
          <w:spacing w:val="8"/>
          <w:sz w:val="26"/>
          <w:szCs w:val="26"/>
        </w:rPr>
        <w:t>П</w:t>
      </w:r>
      <w:proofErr w:type="gramEnd"/>
      <w:r>
        <w:rPr>
          <w:color w:val="000000"/>
          <w:spacing w:val="8"/>
          <w:sz w:val="26"/>
          <w:szCs w:val="26"/>
        </w:rPr>
        <w:t xml:space="preserve"> О Р Я Д О К</w:t>
      </w:r>
    </w:p>
    <w:p w:rsidR="00ED6DE8" w:rsidRDefault="00ED6DE8" w:rsidP="00ED6DE8">
      <w:pPr>
        <w:shd w:val="clear" w:color="auto" w:fill="FFFFFF"/>
        <w:spacing w:line="326" w:lineRule="exact"/>
        <w:ind w:left="1214" w:right="1555" w:hanging="168"/>
      </w:pPr>
      <w:r>
        <w:rPr>
          <w:color w:val="000000"/>
          <w:spacing w:val="9"/>
          <w:sz w:val="26"/>
          <w:szCs w:val="26"/>
        </w:rPr>
        <w:t xml:space="preserve">Содержания муниципального жилищного фонда муниципального образования </w:t>
      </w:r>
      <w:proofErr w:type="spellStart"/>
      <w:r>
        <w:rPr>
          <w:color w:val="000000"/>
          <w:spacing w:val="9"/>
          <w:sz w:val="26"/>
          <w:szCs w:val="26"/>
        </w:rPr>
        <w:t>Баландинский</w:t>
      </w:r>
      <w:proofErr w:type="spellEnd"/>
      <w:r>
        <w:rPr>
          <w:color w:val="000000"/>
          <w:spacing w:val="9"/>
          <w:sz w:val="26"/>
          <w:szCs w:val="26"/>
        </w:rPr>
        <w:t xml:space="preserve"> сельсовет </w:t>
      </w:r>
      <w:r>
        <w:rPr>
          <w:color w:val="000000"/>
          <w:sz w:val="26"/>
          <w:szCs w:val="26"/>
        </w:rPr>
        <w:t xml:space="preserve"> управление им.</w:t>
      </w:r>
    </w:p>
    <w:p w:rsidR="00ED6DE8" w:rsidRDefault="00ED6DE8" w:rsidP="00ED6DE8">
      <w:pPr>
        <w:shd w:val="clear" w:color="auto" w:fill="FFFFFF"/>
        <w:spacing w:before="322" w:line="317" w:lineRule="exact"/>
        <w:ind w:firstLine="994"/>
      </w:pPr>
      <w:r>
        <w:rPr>
          <w:color w:val="000000"/>
          <w:spacing w:val="7"/>
          <w:sz w:val="26"/>
          <w:szCs w:val="26"/>
        </w:rPr>
        <w:t xml:space="preserve">С целью привлечения в сферу жилищного строительства финансовых </w:t>
      </w:r>
      <w:r>
        <w:rPr>
          <w:color w:val="000000"/>
          <w:spacing w:val="8"/>
          <w:sz w:val="26"/>
          <w:szCs w:val="26"/>
        </w:rPr>
        <w:t xml:space="preserve">средств органы местного самоуправления вправе образовывать местные внебюджетные фонды развития жилищного строительства. В соответствии с </w:t>
      </w:r>
      <w:r>
        <w:rPr>
          <w:color w:val="000000"/>
          <w:sz w:val="26"/>
          <w:szCs w:val="26"/>
        </w:rPr>
        <w:t xml:space="preserve">постановлением Правительства РФ от 15 июня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6"/>
            <w:szCs w:val="26"/>
          </w:rPr>
          <w:t>1994 г</w:t>
        </w:r>
      </w:smartTag>
      <w:r>
        <w:rPr>
          <w:color w:val="000000"/>
          <w:sz w:val="26"/>
          <w:szCs w:val="26"/>
        </w:rPr>
        <w:t xml:space="preserve">. N 664 "Об </w:t>
      </w:r>
      <w:r>
        <w:rPr>
          <w:color w:val="000000"/>
          <w:spacing w:val="9"/>
          <w:sz w:val="26"/>
          <w:szCs w:val="26"/>
        </w:rPr>
        <w:t xml:space="preserve">утверждении Примерного порядка формирования и использования </w:t>
      </w:r>
      <w:r>
        <w:rPr>
          <w:color w:val="000000"/>
          <w:spacing w:val="10"/>
          <w:sz w:val="26"/>
          <w:szCs w:val="26"/>
        </w:rPr>
        <w:t xml:space="preserve">региональных и местных внебюджетных фондов развития жилищного </w:t>
      </w:r>
      <w:r>
        <w:rPr>
          <w:color w:val="000000"/>
          <w:spacing w:val="7"/>
          <w:sz w:val="26"/>
          <w:szCs w:val="26"/>
        </w:rPr>
        <w:t>строительства" фонды образуются для решения следующих задач:</w:t>
      </w:r>
    </w:p>
    <w:p w:rsidR="00ED6DE8" w:rsidRDefault="00ED6DE8" w:rsidP="00ED6DE8">
      <w:pPr>
        <w:shd w:val="clear" w:color="auto" w:fill="FFFFFF"/>
        <w:tabs>
          <w:tab w:val="left" w:pos="173"/>
        </w:tabs>
        <w:spacing w:line="322" w:lineRule="exact"/>
        <w:ind w:left="10" w:right="1555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  <w:t>создания условий для привлечения внебюджетных источников</w:t>
      </w:r>
      <w:r>
        <w:rPr>
          <w:color w:val="000000"/>
          <w:sz w:val="26"/>
          <w:szCs w:val="26"/>
        </w:rPr>
        <w:br/>
        <w:t>финансирования в жилищную сферу;</w:t>
      </w:r>
    </w:p>
    <w:p w:rsidR="00ED6DE8" w:rsidRPr="009536CC" w:rsidRDefault="00ED6DE8" w:rsidP="00ED6DE8">
      <w:pPr>
        <w:shd w:val="clear" w:color="auto" w:fill="FFFFFF"/>
        <w:spacing w:line="326" w:lineRule="exact"/>
        <w:ind w:right="1037"/>
        <w:rPr>
          <w:color w:val="000000"/>
          <w:sz w:val="26"/>
          <w:szCs w:val="26"/>
        </w:rPr>
      </w:pPr>
      <w:r>
        <w:rPr>
          <w:i/>
          <w:iCs/>
          <w:color w:val="000000"/>
          <w:spacing w:val="39"/>
          <w:sz w:val="26"/>
          <w:szCs w:val="26"/>
        </w:rPr>
        <w:t>-</w:t>
      </w:r>
      <w:proofErr w:type="spellStart"/>
      <w:r>
        <w:rPr>
          <w:i/>
          <w:iCs/>
          <w:color w:val="000000"/>
          <w:spacing w:val="39"/>
          <w:sz w:val="26"/>
          <w:szCs w:val="26"/>
        </w:rPr>
        <w:t>аккуля</w:t>
      </w:r>
      <w:r>
        <w:rPr>
          <w:color w:val="000000"/>
          <w:sz w:val="26"/>
          <w:szCs w:val="26"/>
        </w:rPr>
        <w:t>ции</w:t>
      </w:r>
      <w:proofErr w:type="spellEnd"/>
      <w:r>
        <w:rPr>
          <w:color w:val="000000"/>
          <w:sz w:val="26"/>
          <w:szCs w:val="26"/>
        </w:rPr>
        <w:t xml:space="preserve"> добровольных взносов предприятий и </w:t>
      </w:r>
      <w:proofErr w:type="gramStart"/>
      <w:r>
        <w:rPr>
          <w:color w:val="000000"/>
          <w:sz w:val="26"/>
          <w:szCs w:val="26"/>
        </w:rPr>
        <w:t>организаций</w:t>
      </w:r>
      <w:proofErr w:type="gramEnd"/>
      <w:r>
        <w:rPr>
          <w:color w:val="000000"/>
          <w:sz w:val="26"/>
          <w:szCs w:val="26"/>
        </w:rPr>
        <w:t xml:space="preserve"> предназначенных на жилищное строительство.</w:t>
      </w:r>
    </w:p>
    <w:p w:rsidR="00ED6DE8" w:rsidRDefault="00ED6DE8" w:rsidP="00ED6DE8">
      <w:pPr>
        <w:shd w:val="clear" w:color="auto" w:fill="FFFFFF"/>
        <w:tabs>
          <w:tab w:val="left" w:pos="173"/>
        </w:tabs>
        <w:spacing w:line="317" w:lineRule="exact"/>
        <w:ind w:left="10" w:right="1037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>поддержки участия граждан в финансировании строительства или</w:t>
      </w:r>
      <w:r>
        <w:rPr>
          <w:color w:val="000000"/>
          <w:spacing w:val="4"/>
          <w:sz w:val="26"/>
          <w:szCs w:val="26"/>
        </w:rPr>
        <w:br/>
      </w:r>
      <w:r>
        <w:rPr>
          <w:color w:val="000000"/>
          <w:sz w:val="26"/>
          <w:szCs w:val="26"/>
        </w:rPr>
        <w:t>приобретени</w:t>
      </w:r>
      <w:r>
        <w:rPr>
          <w:color w:val="000000"/>
          <w:spacing w:val="26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жилья;</w:t>
      </w:r>
    </w:p>
    <w:p w:rsidR="00ED6DE8" w:rsidRDefault="00ED6DE8" w:rsidP="00ED6DE8">
      <w:pPr>
        <w:shd w:val="clear" w:color="auto" w:fill="FFFFFF"/>
        <w:spacing w:before="5" w:line="317" w:lineRule="exact"/>
        <w:ind w:left="14"/>
      </w:pPr>
      <w:r>
        <w:rPr>
          <w:color w:val="000000"/>
          <w:sz w:val="26"/>
          <w:szCs w:val="26"/>
        </w:rPr>
        <w:t xml:space="preserve">-эффективного  использования средств на формирование рынка жилья как </w:t>
      </w:r>
      <w:r>
        <w:rPr>
          <w:color w:val="000000"/>
          <w:spacing w:val="10"/>
          <w:sz w:val="26"/>
          <w:szCs w:val="26"/>
        </w:rPr>
        <w:t>условия перемещения рабочей силы из регионов с высоким уровнем безработицы</w:t>
      </w:r>
    </w:p>
    <w:p w:rsidR="00ED6DE8" w:rsidRDefault="00ED6DE8" w:rsidP="00ED6DE8">
      <w:pPr>
        <w:shd w:val="clear" w:color="auto" w:fill="FFFFFF"/>
        <w:spacing w:before="336" w:line="312" w:lineRule="exact"/>
        <w:ind w:left="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содействие развитию производственной базы домостроения и обеспечения </w:t>
      </w:r>
      <w:r>
        <w:rPr>
          <w:color w:val="000000"/>
          <w:spacing w:val="9"/>
          <w:sz w:val="26"/>
          <w:szCs w:val="26"/>
        </w:rPr>
        <w:t xml:space="preserve">районов </w:t>
      </w:r>
      <w:proofErr w:type="gramStart"/>
      <w:r>
        <w:rPr>
          <w:color w:val="000000"/>
          <w:spacing w:val="9"/>
          <w:sz w:val="26"/>
          <w:szCs w:val="26"/>
        </w:rPr>
        <w:t>г</w:t>
      </w:r>
      <w:proofErr w:type="gramEnd"/>
      <w:r>
        <w:rPr>
          <w:color w:val="000000"/>
          <w:spacing w:val="9"/>
          <w:sz w:val="26"/>
          <w:szCs w:val="26"/>
        </w:rPr>
        <w:t xml:space="preserve"> 1лой застройки объектами инженерно-транспортной </w:t>
      </w:r>
      <w:r>
        <w:rPr>
          <w:color w:val="000000"/>
          <w:sz w:val="26"/>
          <w:szCs w:val="26"/>
        </w:rPr>
        <w:t xml:space="preserve"> инфраструктуры</w:t>
      </w:r>
    </w:p>
    <w:p w:rsidR="00ED6DE8" w:rsidRDefault="00ED6DE8" w:rsidP="00ED6DE8">
      <w:pPr>
        <w:shd w:val="clear" w:color="auto" w:fill="FFFFFF"/>
        <w:spacing w:before="336" w:line="312" w:lineRule="exact"/>
        <w:ind w:left="24"/>
      </w:pPr>
      <w:r>
        <w:rPr>
          <w:i/>
          <w:iCs/>
          <w:color w:val="000000"/>
          <w:sz w:val="26"/>
          <w:szCs w:val="26"/>
        </w:rPr>
        <w:t xml:space="preserve">-развития  </w:t>
      </w:r>
      <w:r>
        <w:rPr>
          <w:color w:val="000000"/>
          <w:sz w:val="26"/>
          <w:szCs w:val="26"/>
        </w:rPr>
        <w:t>конкуренции в сфере жилищного строительства.</w:t>
      </w:r>
    </w:p>
    <w:p w:rsidR="00ED6DE8" w:rsidRDefault="00ED6DE8" w:rsidP="00ED6DE8">
      <w:pPr>
        <w:shd w:val="clear" w:color="auto" w:fill="FFFFFF"/>
        <w:spacing w:before="331" w:line="317" w:lineRule="exact"/>
        <w:ind w:left="48"/>
      </w:pPr>
      <w:r>
        <w:rPr>
          <w:color w:val="000000"/>
          <w:sz w:val="26"/>
          <w:szCs w:val="26"/>
        </w:rPr>
        <w:t>Средства фондов формируются за счет следующих источников:</w:t>
      </w:r>
    </w:p>
    <w:p w:rsidR="00ED6DE8" w:rsidRDefault="00ED6DE8" w:rsidP="00ED6DE8">
      <w:pPr>
        <w:shd w:val="clear" w:color="auto" w:fill="FFFFFF"/>
        <w:spacing w:before="5" w:line="317" w:lineRule="exact"/>
        <w:ind w:right="518"/>
      </w:pPr>
      <w:r>
        <w:rPr>
          <w:color w:val="000000"/>
          <w:sz w:val="26"/>
          <w:szCs w:val="26"/>
        </w:rPr>
        <w:t>добровольных взносов предприятий, организаций, общественных объединений</w:t>
      </w:r>
      <w:r>
        <w:rPr>
          <w:i/>
          <w:iCs/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 xml:space="preserve"> граждан Российской Федерации, а также иностранных юридических</w:t>
      </w:r>
      <w:r w:rsidRPr="00921358"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физических лиц;</w:t>
      </w:r>
    </w:p>
    <w:p w:rsidR="00ED6DE8" w:rsidRDefault="00ED6DE8" w:rsidP="00ED6DE8">
      <w:pPr>
        <w:shd w:val="clear" w:color="auto" w:fill="FFFFFF"/>
        <w:spacing w:before="10" w:line="317" w:lineRule="exact"/>
        <w:ind w:left="504" w:hanging="451"/>
      </w:pPr>
      <w:r>
        <w:rPr>
          <w:color w:val="000000"/>
          <w:sz w:val="26"/>
          <w:szCs w:val="26"/>
        </w:rPr>
        <w:t>-целевых кредитов под гарантии органов исполнительной власти субъектов РФ или органов  местного самоуправления в пределах их компетенции;</w:t>
      </w:r>
    </w:p>
    <w:p w:rsidR="00ED6DE8" w:rsidRDefault="00ED6DE8" w:rsidP="00ED6DE8">
      <w:pPr>
        <w:shd w:val="clear" w:color="auto" w:fill="FFFFFF"/>
        <w:tabs>
          <w:tab w:val="left" w:pos="173"/>
        </w:tabs>
        <w:spacing w:line="317" w:lineRule="exact"/>
        <w:ind w:left="10" w:right="1555"/>
      </w:pPr>
      <w:r>
        <w:rPr>
          <w:color w:val="000000"/>
          <w:sz w:val="26"/>
          <w:szCs w:val="26"/>
        </w:rPr>
        <w:lastRenderedPageBreak/>
        <w:t>-</w:t>
      </w:r>
      <w:r>
        <w:rPr>
          <w:color w:val="000000"/>
          <w:sz w:val="26"/>
          <w:szCs w:val="26"/>
        </w:rPr>
        <w:tab/>
      </w:r>
      <w:proofErr w:type="spellStart"/>
      <w:r>
        <w:rPr>
          <w:smallCaps/>
          <w:color w:val="000000"/>
          <w:sz w:val="26"/>
          <w:szCs w:val="26"/>
        </w:rPr>
        <w:t>дивидентов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получае</w:t>
      </w:r>
      <w:proofErr w:type="gramStart"/>
      <w:r>
        <w:rPr>
          <w:color w:val="000000"/>
          <w:sz w:val="26"/>
          <w:szCs w:val="26"/>
        </w:rPr>
        <w:t>,м</w:t>
      </w:r>
      <w:proofErr w:type="gramEnd"/>
      <w:r>
        <w:rPr>
          <w:color w:val="000000"/>
          <w:sz w:val="26"/>
          <w:szCs w:val="26"/>
        </w:rPr>
        <w:t>ых</w:t>
      </w:r>
      <w:proofErr w:type="spellEnd"/>
      <w:r>
        <w:rPr>
          <w:color w:val="000000"/>
          <w:sz w:val="26"/>
          <w:szCs w:val="26"/>
        </w:rPr>
        <w:t xml:space="preserve"> от операций с ценными бумагами,</w:t>
      </w:r>
      <w:r>
        <w:rPr>
          <w:color w:val="000000"/>
          <w:sz w:val="26"/>
          <w:szCs w:val="26"/>
        </w:rPr>
        <w:br/>
        <w:t>приобретёнными</w:t>
      </w:r>
      <w:r w:rsidRPr="009213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временно свободные средства фондов;</w:t>
      </w:r>
    </w:p>
    <w:p w:rsidR="00ED6DE8" w:rsidRDefault="00ED6DE8" w:rsidP="00ED6DE8">
      <w:pPr>
        <w:shd w:val="clear" w:color="auto" w:fill="FFFFFF"/>
        <w:spacing w:line="317" w:lineRule="exact"/>
        <w:ind w:left="67"/>
      </w:pPr>
      <w:r>
        <w:rPr>
          <w:color w:val="000000"/>
          <w:sz w:val="26"/>
          <w:szCs w:val="26"/>
        </w:rPr>
        <w:t>-платы за инжиниринговые, информационные и другие услуги, оказываемые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4"/>
          <w:szCs w:val="24"/>
        </w:rPr>
        <w:t>службами</w:t>
      </w:r>
      <w:proofErr w:type="gramStart"/>
      <w:r w:rsidRPr="00921358">
        <w:rPr>
          <w:i/>
          <w:iCs/>
          <w:color w:val="000000"/>
          <w:sz w:val="26"/>
          <w:szCs w:val="26"/>
        </w:rPr>
        <w:t>.</w:t>
      </w:r>
      <w:proofErr w:type="gramEnd"/>
      <w:r w:rsidRPr="00921358">
        <w:rPr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</w:t>
      </w:r>
      <w:proofErr w:type="gramEnd"/>
      <w:r>
        <w:rPr>
          <w:color w:val="000000"/>
          <w:sz w:val="26"/>
          <w:szCs w:val="26"/>
        </w:rPr>
        <w:t>ондов;</w:t>
      </w:r>
    </w:p>
    <w:p w:rsidR="00ED6DE8" w:rsidRPr="00AB472F" w:rsidRDefault="00ED6DE8" w:rsidP="00ED6DE8">
      <w:pPr>
        <w:shd w:val="clear" w:color="auto" w:fill="FFFFFF"/>
        <w:spacing w:line="317" w:lineRule="exact"/>
        <w:ind w:left="67"/>
        <w:rPr>
          <w:sz w:val="24"/>
          <w:szCs w:val="24"/>
        </w:rPr>
      </w:pPr>
      <w:r>
        <w:t>-иных до</w:t>
      </w:r>
      <w:r>
        <w:rPr>
          <w:color w:val="000000"/>
          <w:spacing w:val="7"/>
          <w:sz w:val="26"/>
          <w:szCs w:val="26"/>
        </w:rPr>
        <w:t xml:space="preserve">ходов в соответствии с законодательством Российской </w:t>
      </w:r>
      <w:r>
        <w:rPr>
          <w:b/>
          <w:bCs/>
          <w:color w:val="000000"/>
          <w:sz w:val="30"/>
          <w:szCs w:val="30"/>
        </w:rPr>
        <w:t xml:space="preserve"> </w:t>
      </w:r>
      <w:r w:rsidRPr="00AB472F">
        <w:rPr>
          <w:bCs/>
          <w:color w:val="000000"/>
          <w:sz w:val="24"/>
          <w:szCs w:val="24"/>
        </w:rPr>
        <w:t>Федерации</w:t>
      </w:r>
    </w:p>
    <w:p w:rsidR="00ED6DE8" w:rsidRPr="00EE41B9" w:rsidRDefault="00ED6DE8" w:rsidP="00ED6DE8">
      <w:pPr>
        <w:shd w:val="clear" w:color="auto" w:fill="FFFFFF"/>
        <w:spacing w:line="322" w:lineRule="exact"/>
        <w:rPr>
          <w:sz w:val="24"/>
          <w:szCs w:val="24"/>
        </w:rPr>
      </w:pPr>
      <w:r w:rsidRPr="00EE41B9">
        <w:rPr>
          <w:color w:val="000000"/>
          <w:spacing w:val="-1"/>
          <w:sz w:val="24"/>
          <w:szCs w:val="24"/>
        </w:rPr>
        <w:t xml:space="preserve">Средства фондов расходуются </w:t>
      </w:r>
      <w:proofErr w:type="gramStart"/>
      <w:r w:rsidRPr="00EE41B9">
        <w:rPr>
          <w:color w:val="000000"/>
          <w:spacing w:val="-1"/>
          <w:sz w:val="24"/>
          <w:szCs w:val="24"/>
        </w:rPr>
        <w:t>на</w:t>
      </w:r>
      <w:proofErr w:type="gramEnd"/>
      <w:r w:rsidRPr="00EE41B9">
        <w:rPr>
          <w:color w:val="000000"/>
          <w:spacing w:val="-1"/>
          <w:sz w:val="24"/>
          <w:szCs w:val="24"/>
        </w:rPr>
        <w:t>:</w:t>
      </w:r>
    </w:p>
    <w:p w:rsidR="00ED6DE8" w:rsidRPr="00EE41B9" w:rsidRDefault="00ED6DE8" w:rsidP="00ED6DE8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rPr>
          <w:color w:val="000000"/>
          <w:sz w:val="24"/>
          <w:szCs w:val="24"/>
        </w:rPr>
      </w:pPr>
      <w:r w:rsidRPr="00EE41B9">
        <w:rPr>
          <w:color w:val="000000"/>
          <w:spacing w:val="-3"/>
          <w:sz w:val="24"/>
          <w:szCs w:val="24"/>
        </w:rPr>
        <w:t>строительство жилищного фонда социального использования;</w:t>
      </w:r>
    </w:p>
    <w:p w:rsidR="00ED6DE8" w:rsidRPr="00EE41B9" w:rsidRDefault="00ED6DE8" w:rsidP="00ED6DE8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ind w:left="5"/>
        <w:rPr>
          <w:color w:val="000000"/>
          <w:sz w:val="24"/>
          <w:szCs w:val="24"/>
        </w:rPr>
      </w:pPr>
      <w:r w:rsidRPr="00EE41B9">
        <w:rPr>
          <w:color w:val="000000"/>
          <w:spacing w:val="-1"/>
          <w:sz w:val="24"/>
          <w:szCs w:val="24"/>
        </w:rPr>
        <w:t>инженерная подготовка территорий под новое жилищное строительство;</w:t>
      </w:r>
      <w:r w:rsidRPr="00EE41B9">
        <w:rPr>
          <w:color w:val="000000"/>
          <w:spacing w:val="-1"/>
          <w:sz w:val="24"/>
          <w:szCs w:val="24"/>
        </w:rPr>
        <w:br/>
      </w:r>
      <w:r w:rsidRPr="00EE41B9">
        <w:rPr>
          <w:color w:val="000000"/>
          <w:sz w:val="24"/>
          <w:szCs w:val="24"/>
        </w:rPr>
        <w:t>- строительство и ремонт объектов жилищно-коммунального хозяйства;</w:t>
      </w:r>
    </w:p>
    <w:p w:rsidR="00ED6DE8" w:rsidRPr="00EE41B9" w:rsidRDefault="00ED6DE8" w:rsidP="00ED6DE8">
      <w:pPr>
        <w:shd w:val="clear" w:color="auto" w:fill="FFFFFF"/>
        <w:tabs>
          <w:tab w:val="left" w:pos="182"/>
        </w:tabs>
        <w:spacing w:line="322" w:lineRule="exact"/>
        <w:ind w:left="5"/>
        <w:rPr>
          <w:sz w:val="24"/>
          <w:szCs w:val="24"/>
        </w:rPr>
      </w:pPr>
      <w:r w:rsidRPr="00EE41B9">
        <w:rPr>
          <w:color w:val="000000"/>
          <w:sz w:val="24"/>
          <w:szCs w:val="24"/>
        </w:rPr>
        <w:t>-строительство объектов социальной инфраструктуры;</w:t>
      </w:r>
    </w:p>
    <w:p w:rsidR="00ED6DE8" w:rsidRPr="00EE41B9" w:rsidRDefault="00ED6DE8" w:rsidP="00ED6DE8">
      <w:pPr>
        <w:shd w:val="clear" w:color="auto" w:fill="FFFFFF"/>
        <w:spacing w:line="322" w:lineRule="exact"/>
        <w:ind w:left="19" w:right="518"/>
        <w:rPr>
          <w:sz w:val="24"/>
          <w:szCs w:val="24"/>
        </w:rPr>
      </w:pPr>
      <w:r w:rsidRPr="00EE41B9">
        <w:rPr>
          <w:color w:val="000000"/>
          <w:sz w:val="24"/>
          <w:szCs w:val="24"/>
        </w:rPr>
        <w:t xml:space="preserve"> -социальную</w:t>
      </w:r>
      <w:r w:rsidRPr="00EE41B9">
        <w:rPr>
          <w:i/>
          <w:iCs/>
          <w:color w:val="000000"/>
          <w:sz w:val="24"/>
          <w:szCs w:val="24"/>
        </w:rPr>
        <w:t xml:space="preserve"> </w:t>
      </w:r>
      <w:r w:rsidRPr="00EE41B9">
        <w:rPr>
          <w:color w:val="000000"/>
          <w:sz w:val="24"/>
          <w:szCs w:val="24"/>
        </w:rPr>
        <w:t>поддержку малоимущих групп населения для оплаты строительства  приобретения и содержания жилья;</w:t>
      </w:r>
    </w:p>
    <w:p w:rsidR="00ED6DE8" w:rsidRPr="00EE41B9" w:rsidRDefault="00ED6DE8" w:rsidP="00ED6DE8">
      <w:pPr>
        <w:shd w:val="clear" w:color="auto" w:fill="FFFFFF"/>
        <w:tabs>
          <w:tab w:val="left" w:pos="168"/>
        </w:tabs>
        <w:spacing w:line="322" w:lineRule="exact"/>
        <w:ind w:left="5"/>
        <w:rPr>
          <w:sz w:val="24"/>
          <w:szCs w:val="24"/>
        </w:rPr>
      </w:pPr>
      <w:r w:rsidRPr="00EE41B9">
        <w:rPr>
          <w:color w:val="000000"/>
          <w:sz w:val="24"/>
          <w:szCs w:val="24"/>
        </w:rPr>
        <w:t>-</w:t>
      </w:r>
      <w:r w:rsidRPr="00EE41B9">
        <w:rPr>
          <w:color w:val="000000"/>
          <w:sz w:val="24"/>
          <w:szCs w:val="24"/>
        </w:rPr>
        <w:tab/>
        <w:t>развитие производственной базы домостроения;</w:t>
      </w:r>
    </w:p>
    <w:p w:rsidR="00ED6DE8" w:rsidRPr="00EE41B9" w:rsidRDefault="00ED6DE8" w:rsidP="00ED6DE8">
      <w:pPr>
        <w:shd w:val="clear" w:color="auto" w:fill="FFFFFF"/>
        <w:tabs>
          <w:tab w:val="left" w:pos="182"/>
        </w:tabs>
        <w:spacing w:line="322" w:lineRule="exact"/>
        <w:ind w:left="14"/>
        <w:rPr>
          <w:sz w:val="24"/>
          <w:szCs w:val="24"/>
        </w:rPr>
      </w:pPr>
      <w:r w:rsidRPr="00EE41B9">
        <w:rPr>
          <w:color w:val="000000"/>
          <w:sz w:val="24"/>
          <w:szCs w:val="24"/>
        </w:rPr>
        <w:t>-</w:t>
      </w:r>
      <w:r w:rsidRPr="00EE41B9">
        <w:rPr>
          <w:color w:val="000000"/>
          <w:sz w:val="24"/>
          <w:szCs w:val="24"/>
        </w:rPr>
        <w:tab/>
        <w:t>приобретение ценных бумаг, в том числе государственных, с целью</w:t>
      </w:r>
      <w:r w:rsidRPr="00EE41B9">
        <w:rPr>
          <w:color w:val="000000"/>
          <w:sz w:val="24"/>
          <w:szCs w:val="24"/>
        </w:rPr>
        <w:br/>
        <w:t>получения доходов, направляемых на развитие жилищного строительства;</w:t>
      </w:r>
    </w:p>
    <w:p w:rsidR="00ED6DE8" w:rsidRPr="00EE41B9" w:rsidRDefault="00ED6DE8" w:rsidP="00ED6DE8">
      <w:pPr>
        <w:shd w:val="clear" w:color="auto" w:fill="FFFFFF"/>
        <w:spacing w:line="322" w:lineRule="exact"/>
        <w:rPr>
          <w:color w:val="000000"/>
          <w:sz w:val="24"/>
          <w:szCs w:val="24"/>
        </w:rPr>
      </w:pPr>
      <w:r w:rsidRPr="00EE41B9">
        <w:rPr>
          <w:color w:val="000000"/>
          <w:sz w:val="24"/>
          <w:szCs w:val="24"/>
        </w:rPr>
        <w:t>-другие мероприятия, направленные на реализацию жилищной программы.</w:t>
      </w:r>
    </w:p>
    <w:p w:rsidR="00ED6DE8" w:rsidRDefault="00ED6DE8" w:rsidP="00ED6DE8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ED6DE8" w:rsidRDefault="00ED6DE8" w:rsidP="00ED6DE8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ED6DE8" w:rsidRDefault="00ED6DE8" w:rsidP="00ED6DE8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ED6DE8" w:rsidRDefault="00ED6DE8" w:rsidP="00ED6DE8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ED6DE8" w:rsidRDefault="00ED6DE8" w:rsidP="00ED6DE8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ED6DE8" w:rsidRDefault="00ED6DE8" w:rsidP="00ED6DE8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ED6DE8" w:rsidRPr="006B6D32" w:rsidRDefault="00ED6DE8" w:rsidP="00ED6DE8">
      <w:pPr>
        <w:shd w:val="clear" w:color="auto" w:fill="FFFFFF"/>
        <w:spacing w:line="322" w:lineRule="exact"/>
      </w:pPr>
      <w:r>
        <w:rPr>
          <w:vanish/>
          <w:color w:val="000000"/>
          <w:sz w:val="28"/>
          <w:szCs w:val="28"/>
        </w:rPr>
        <w:cr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</w:p>
    <w:p w:rsidR="00642277" w:rsidRDefault="00642277"/>
    <w:sectPr w:rsidR="0064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E039C"/>
    <w:lvl w:ilvl="0">
      <w:numFmt w:val="bullet"/>
      <w:lvlText w:val="*"/>
      <w:lvlJc w:val="left"/>
    </w:lvl>
  </w:abstractNum>
  <w:abstractNum w:abstractNumId="1">
    <w:nsid w:val="26C92D8E"/>
    <w:multiLevelType w:val="hybridMultilevel"/>
    <w:tmpl w:val="C8F88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DE8"/>
    <w:rsid w:val="00642277"/>
    <w:rsid w:val="00E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Company>Krokoz™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2020-03-20T10:40:00Z</dcterms:created>
  <dcterms:modified xsi:type="dcterms:W3CDTF">2020-03-20T10:40:00Z</dcterms:modified>
</cp:coreProperties>
</file>