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214" w:type="dxa"/>
        <w:tblLayout w:type="fixed"/>
        <w:tblCellMar>
          <w:left w:w="70" w:type="dxa"/>
          <w:right w:w="70" w:type="dxa"/>
        </w:tblCellMar>
        <w:tblLook w:val="04A0"/>
      </w:tblPr>
      <w:tblGrid>
        <w:gridCol w:w="9645"/>
      </w:tblGrid>
      <w:tr w:rsidR="00BB2AC2" w:rsidTr="00BB2AC2">
        <w:trPr>
          <w:cantSplit/>
          <w:trHeight w:val="360"/>
        </w:trPr>
        <w:tc>
          <w:tcPr>
            <w:tcW w:w="9640" w:type="dxa"/>
            <w:hideMark/>
          </w:tcPr>
          <w:p w:rsidR="00BB2AC2" w:rsidRDefault="00BB2AC2">
            <w:pPr>
              <w:jc w:val="center"/>
              <w:rPr>
                <w:b/>
                <w:sz w:val="24"/>
                <w:szCs w:val="24"/>
              </w:rPr>
            </w:pPr>
            <w:r>
              <w:rPr>
                <w:b/>
                <w:noProof/>
                <w:sz w:val="28"/>
                <w:szCs w:val="28"/>
                <w:lang w:eastAsia="ru-RU"/>
              </w:rPr>
              <w:drawing>
                <wp:inline distT="0" distB="0" distL="0" distR="0">
                  <wp:extent cx="504825" cy="59944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4825" cy="599440"/>
                          </a:xfrm>
                          <a:prstGeom prst="rect">
                            <a:avLst/>
                          </a:prstGeom>
                          <a:solidFill>
                            <a:srgbClr val="FFFFFF"/>
                          </a:solidFill>
                          <a:ln w="9525">
                            <a:noFill/>
                            <a:miter lim="800000"/>
                            <a:headEnd/>
                            <a:tailEnd/>
                          </a:ln>
                        </pic:spPr>
                      </pic:pic>
                    </a:graphicData>
                  </a:graphic>
                </wp:inline>
              </w:drawing>
            </w:r>
          </w:p>
        </w:tc>
      </w:tr>
      <w:tr w:rsidR="00BB2AC2" w:rsidTr="00BB2AC2">
        <w:trPr>
          <w:cantSplit/>
          <w:trHeight w:val="853"/>
        </w:trPr>
        <w:tc>
          <w:tcPr>
            <w:tcW w:w="9640" w:type="dxa"/>
          </w:tcPr>
          <w:p w:rsidR="00BB2AC2" w:rsidRDefault="00BB2AC2">
            <w:pPr>
              <w:pStyle w:val="3"/>
              <w:spacing w:before="0" w:after="0"/>
              <w:jc w:val="center"/>
              <w:rPr>
                <w:rFonts w:ascii="Times New Roman" w:eastAsiaTheme="minorEastAsia" w:hAnsi="Times New Roman"/>
                <w:sz w:val="28"/>
                <w:lang w:val="ru-RU" w:eastAsia="ru-RU"/>
              </w:rPr>
            </w:pPr>
            <w:r>
              <w:rPr>
                <w:rFonts w:ascii="Times New Roman" w:eastAsiaTheme="minorEastAsia" w:hAnsi="Times New Roman"/>
                <w:sz w:val="28"/>
                <w:lang w:val="ru-RU" w:eastAsia="ru-RU"/>
              </w:rPr>
              <w:t>АДМИНИСТРАЦИЯ</w:t>
            </w:r>
            <w:r>
              <w:rPr>
                <w:rFonts w:ascii="Times New Roman" w:eastAsiaTheme="minorEastAsia" w:hAnsi="Times New Roman"/>
                <w:sz w:val="28"/>
                <w:lang w:val="ru-RU" w:eastAsia="ru-RU"/>
              </w:rPr>
              <w:br/>
              <w:t xml:space="preserve"> МУНИЦИПАЛЬНОГО ОБРАЗОВАНИЯ</w:t>
            </w:r>
          </w:p>
          <w:p w:rsidR="00BB2AC2" w:rsidRDefault="00BB2AC2">
            <w:pPr>
              <w:pStyle w:val="3"/>
              <w:spacing w:before="0" w:after="0"/>
              <w:jc w:val="center"/>
              <w:rPr>
                <w:rFonts w:ascii="Times New Roman" w:eastAsiaTheme="minorEastAsia" w:hAnsi="Times New Roman"/>
                <w:lang w:val="ru-RU" w:eastAsia="ru-RU"/>
              </w:rPr>
            </w:pPr>
            <w:r>
              <w:rPr>
                <w:rFonts w:ascii="Times New Roman" w:eastAsiaTheme="minorEastAsia" w:hAnsi="Times New Roman"/>
                <w:sz w:val="28"/>
                <w:lang w:val="ru-RU" w:eastAsia="ru-RU"/>
              </w:rPr>
              <w:t>БАЛАНДИНСКИЙ СЕЛЬСОВЕТ</w:t>
            </w:r>
          </w:p>
          <w:p w:rsidR="00BB2AC2" w:rsidRDefault="00BB2AC2">
            <w:pPr>
              <w:pStyle w:val="21"/>
            </w:pPr>
            <w:r>
              <w:t>АСЕКЕЕВСКОГО РАЙОНА ОРЕНБУРГСКОЙ ОБЛАСТИ</w:t>
            </w:r>
          </w:p>
          <w:p w:rsidR="00BB2AC2" w:rsidRDefault="00BB2AC2">
            <w:pPr>
              <w:pStyle w:val="4"/>
              <w:spacing w:before="0" w:after="0" w:line="360" w:lineRule="auto"/>
              <w:jc w:val="center"/>
              <w:rPr>
                <w:rFonts w:eastAsiaTheme="minorEastAsia"/>
                <w:sz w:val="32"/>
                <w:szCs w:val="32"/>
                <w:lang w:val="ru-RU" w:eastAsia="ru-RU"/>
              </w:rPr>
            </w:pPr>
          </w:p>
          <w:p w:rsidR="00BB2AC2" w:rsidRDefault="00BB2AC2">
            <w:pPr>
              <w:pStyle w:val="4"/>
              <w:spacing w:before="0" w:after="0" w:line="360" w:lineRule="auto"/>
              <w:jc w:val="center"/>
              <w:rPr>
                <w:rFonts w:eastAsiaTheme="minorEastAsia"/>
                <w:lang w:val="ru-RU" w:eastAsia="ru-RU"/>
              </w:rPr>
            </w:pPr>
            <w:proofErr w:type="gramStart"/>
            <w:r>
              <w:rPr>
                <w:rFonts w:eastAsiaTheme="minorEastAsia"/>
                <w:lang w:val="ru-RU" w:eastAsia="ru-RU"/>
              </w:rPr>
              <w:t>П</w:t>
            </w:r>
            <w:proofErr w:type="gramEnd"/>
            <w:r>
              <w:rPr>
                <w:rFonts w:eastAsiaTheme="minorEastAsia"/>
                <w:lang w:val="ru-RU" w:eastAsia="ru-RU"/>
              </w:rPr>
              <w:t xml:space="preserve"> О С Т А Н О В Л Е Н И Е</w:t>
            </w:r>
          </w:p>
          <w:p w:rsidR="00BB2AC2" w:rsidRDefault="00BB2AC2">
            <w:pPr>
              <w:jc w:val="center"/>
              <w:rPr>
                <w:rFonts w:eastAsia="Times New Roman"/>
                <w:lang w:eastAsia="ru-RU"/>
              </w:rPr>
            </w:pPr>
            <w:r>
              <w:rPr>
                <w:rFonts w:eastAsia="Times New Roman"/>
              </w:rPr>
              <w:pict>
                <v:line id="_x0000_s1026" style="position:absolute;left:0;text-align:left;z-index:251658240" from="0,12.45pt" to="477pt,12.45pt" strokeweight="1.23mm">
                  <v:stroke joinstyle="miter" endcap="square"/>
                </v:line>
              </w:pict>
            </w:r>
          </w:p>
          <w:p w:rsidR="00BB2AC2" w:rsidRDefault="00BB2AC2">
            <w:pPr>
              <w:jc w:val="center"/>
              <w:rPr>
                <w:b/>
                <w:sz w:val="28"/>
                <w:szCs w:val="24"/>
              </w:rPr>
            </w:pPr>
          </w:p>
        </w:tc>
      </w:tr>
      <w:tr w:rsidR="00BB2AC2" w:rsidRPr="00BB2AC2" w:rsidTr="00BB2AC2">
        <w:trPr>
          <w:trHeight w:val="659"/>
        </w:trPr>
        <w:tc>
          <w:tcPr>
            <w:tcW w:w="9640" w:type="dxa"/>
            <w:hideMark/>
          </w:tcPr>
          <w:p w:rsidR="00BB2AC2" w:rsidRPr="00BB2AC2" w:rsidRDefault="00BB2AC2">
            <w:pPr>
              <w:rPr>
                <w:rFonts w:ascii="Times New Roman" w:hAnsi="Times New Roman" w:cs="Times New Roman"/>
                <w:sz w:val="28"/>
                <w:szCs w:val="24"/>
              </w:rPr>
            </w:pPr>
            <w:r w:rsidRPr="00BB2AC2">
              <w:rPr>
                <w:rFonts w:ascii="Times New Roman" w:hAnsi="Times New Roman" w:cs="Times New Roman"/>
                <w:sz w:val="26"/>
                <w:szCs w:val="26"/>
                <w:lang w:val="en-US"/>
              </w:rPr>
              <w:t>07</w:t>
            </w:r>
            <w:r w:rsidRPr="00BB2AC2">
              <w:rPr>
                <w:rFonts w:ascii="Times New Roman" w:hAnsi="Times New Roman" w:cs="Times New Roman"/>
                <w:sz w:val="26"/>
                <w:szCs w:val="26"/>
              </w:rPr>
              <w:t>.0</w:t>
            </w:r>
            <w:r w:rsidRPr="00BB2AC2">
              <w:rPr>
                <w:rFonts w:ascii="Times New Roman" w:hAnsi="Times New Roman" w:cs="Times New Roman"/>
                <w:sz w:val="26"/>
                <w:szCs w:val="26"/>
                <w:lang w:val="en-US"/>
              </w:rPr>
              <w:t>5</w:t>
            </w:r>
            <w:r w:rsidRPr="00BB2AC2">
              <w:rPr>
                <w:rFonts w:ascii="Times New Roman" w:hAnsi="Times New Roman" w:cs="Times New Roman"/>
                <w:sz w:val="26"/>
                <w:szCs w:val="26"/>
              </w:rPr>
              <w:t>.202</w:t>
            </w:r>
            <w:r w:rsidRPr="00BB2AC2">
              <w:rPr>
                <w:rFonts w:ascii="Times New Roman" w:hAnsi="Times New Roman" w:cs="Times New Roman"/>
                <w:sz w:val="26"/>
                <w:szCs w:val="26"/>
                <w:lang w:val="en-US"/>
              </w:rPr>
              <w:t>5</w:t>
            </w:r>
            <w:r w:rsidRPr="00BB2AC2">
              <w:rPr>
                <w:rFonts w:ascii="Times New Roman" w:hAnsi="Times New Roman" w:cs="Times New Roman"/>
              </w:rPr>
              <w:t xml:space="preserve">                                       с. </w:t>
            </w:r>
            <w:proofErr w:type="spellStart"/>
            <w:r w:rsidRPr="00BB2AC2">
              <w:rPr>
                <w:rFonts w:ascii="Times New Roman" w:hAnsi="Times New Roman" w:cs="Times New Roman"/>
              </w:rPr>
              <w:t>Баландино</w:t>
            </w:r>
            <w:proofErr w:type="spellEnd"/>
            <w:r w:rsidRPr="00BB2AC2">
              <w:rPr>
                <w:rFonts w:ascii="Times New Roman" w:hAnsi="Times New Roman" w:cs="Times New Roman"/>
              </w:rPr>
              <w:t xml:space="preserve">                                            </w:t>
            </w:r>
            <w:r w:rsidRPr="00BB2AC2">
              <w:rPr>
                <w:rFonts w:ascii="Times New Roman" w:hAnsi="Times New Roman" w:cs="Times New Roman"/>
                <w:sz w:val="26"/>
                <w:szCs w:val="26"/>
              </w:rPr>
              <w:t>№ 1</w:t>
            </w:r>
            <w:r w:rsidRPr="00BB2AC2">
              <w:rPr>
                <w:rFonts w:ascii="Times New Roman" w:hAnsi="Times New Roman" w:cs="Times New Roman"/>
                <w:sz w:val="26"/>
                <w:szCs w:val="26"/>
                <w:lang w:val="en-US"/>
              </w:rPr>
              <w:t>4</w:t>
            </w:r>
            <w:r w:rsidRPr="00BB2AC2">
              <w:rPr>
                <w:rFonts w:ascii="Times New Roman" w:hAnsi="Times New Roman" w:cs="Times New Roman"/>
                <w:sz w:val="26"/>
                <w:szCs w:val="26"/>
              </w:rPr>
              <w:t>-</w:t>
            </w:r>
            <w:proofErr w:type="spellStart"/>
            <w:r w:rsidRPr="00BB2AC2">
              <w:rPr>
                <w:rFonts w:ascii="Times New Roman" w:hAnsi="Times New Roman" w:cs="Times New Roman"/>
                <w:sz w:val="26"/>
                <w:szCs w:val="26"/>
              </w:rPr>
              <w:t>п</w:t>
            </w:r>
            <w:proofErr w:type="spellEnd"/>
          </w:p>
        </w:tc>
      </w:tr>
    </w:tbl>
    <w:p w:rsidR="00BB2AC2" w:rsidRPr="00BB2AC2" w:rsidRDefault="00BB2AC2" w:rsidP="00BB2AC2">
      <w:pPr>
        <w:widowControl w:val="0"/>
        <w:autoSpaceDE w:val="0"/>
        <w:autoSpaceDN w:val="0"/>
        <w:adjustRightInd w:val="0"/>
        <w:jc w:val="center"/>
        <w:rPr>
          <w:rFonts w:ascii="Times New Roman" w:hAnsi="Times New Roman" w:cs="Times New Roman"/>
          <w:b/>
          <w:sz w:val="28"/>
          <w:szCs w:val="28"/>
        </w:rPr>
      </w:pPr>
    </w:p>
    <w:p w:rsidR="00BB2AC2" w:rsidRPr="00BB2AC2" w:rsidRDefault="00BB2AC2" w:rsidP="00BB2AC2">
      <w:pPr>
        <w:jc w:val="center"/>
        <w:rPr>
          <w:rFonts w:ascii="Times New Roman" w:hAnsi="Times New Roman" w:cs="Times New Roman"/>
          <w:b/>
          <w:sz w:val="24"/>
          <w:szCs w:val="28"/>
        </w:rPr>
      </w:pPr>
      <w:r w:rsidRPr="00BB2AC2">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p>
    <w:p w:rsidR="00BB2AC2" w:rsidRPr="00BB2AC2" w:rsidRDefault="00BB2AC2" w:rsidP="00BB2AC2">
      <w:pPr>
        <w:jc w:val="center"/>
        <w:rPr>
          <w:rFonts w:ascii="Times New Roman" w:hAnsi="Times New Roman" w:cs="Times New Roman"/>
          <w:b/>
          <w:sz w:val="28"/>
          <w:szCs w:val="28"/>
        </w:rPr>
      </w:pPr>
      <w:r w:rsidRPr="00BB2AC2">
        <w:rPr>
          <w:rFonts w:ascii="Times New Roman" w:hAnsi="Times New Roman" w:cs="Times New Roman"/>
          <w:b/>
          <w:sz w:val="28"/>
          <w:szCs w:val="28"/>
        </w:rPr>
        <w:t xml:space="preserve">«Выдача выписки из </w:t>
      </w:r>
      <w:proofErr w:type="spellStart"/>
      <w:r w:rsidRPr="00BB2AC2">
        <w:rPr>
          <w:rFonts w:ascii="Times New Roman" w:hAnsi="Times New Roman" w:cs="Times New Roman"/>
          <w:b/>
          <w:sz w:val="28"/>
          <w:szCs w:val="28"/>
        </w:rPr>
        <w:t>похозяйственной</w:t>
      </w:r>
      <w:proofErr w:type="spellEnd"/>
      <w:r w:rsidRPr="00BB2AC2">
        <w:rPr>
          <w:rFonts w:ascii="Times New Roman" w:hAnsi="Times New Roman" w:cs="Times New Roman"/>
          <w:b/>
          <w:sz w:val="28"/>
          <w:szCs w:val="28"/>
        </w:rPr>
        <w:t xml:space="preserve"> книги»</w:t>
      </w:r>
    </w:p>
    <w:p w:rsidR="00BB2AC2" w:rsidRPr="00BB2AC2" w:rsidRDefault="00BB2AC2" w:rsidP="00BB2AC2">
      <w:pPr>
        <w:jc w:val="center"/>
        <w:rPr>
          <w:rFonts w:ascii="Times New Roman" w:hAnsi="Times New Roman" w:cs="Times New Roman"/>
          <w:sz w:val="28"/>
          <w:szCs w:val="28"/>
        </w:rPr>
      </w:pPr>
    </w:p>
    <w:p w:rsidR="00BB2AC2" w:rsidRPr="00BB2AC2" w:rsidRDefault="00BB2AC2" w:rsidP="00BB2AC2">
      <w:pPr>
        <w:shd w:val="clear" w:color="auto" w:fill="FFFFFF"/>
        <w:ind w:firstLine="709"/>
        <w:jc w:val="both"/>
        <w:rPr>
          <w:rFonts w:ascii="Times New Roman" w:hAnsi="Times New Roman" w:cs="Times New Roman"/>
          <w:color w:val="000000"/>
          <w:sz w:val="28"/>
          <w:szCs w:val="28"/>
        </w:rPr>
      </w:pPr>
      <w:r w:rsidRPr="00BB2AC2">
        <w:rPr>
          <w:rFonts w:ascii="Times New Roman" w:hAnsi="Times New Roman" w:cs="Times New Roman"/>
          <w:color w:val="000000"/>
          <w:sz w:val="28"/>
          <w:szCs w:val="28"/>
        </w:rPr>
        <w:t>В соответствии с Федеральным законом РФ от 27.10.2010 г. № 210-ФЗ «Об организации предоставления государственных и муниципальных услуг»,</w:t>
      </w:r>
    </w:p>
    <w:p w:rsidR="00BB2AC2" w:rsidRPr="00BB2AC2" w:rsidRDefault="00BB2AC2" w:rsidP="00BB2AC2">
      <w:pPr>
        <w:shd w:val="clear" w:color="auto" w:fill="FFFFFF"/>
        <w:jc w:val="both"/>
        <w:rPr>
          <w:rFonts w:ascii="Times New Roman" w:hAnsi="Times New Roman" w:cs="Times New Roman"/>
          <w:color w:val="000000"/>
          <w:sz w:val="28"/>
          <w:szCs w:val="28"/>
        </w:rPr>
      </w:pPr>
      <w:proofErr w:type="gramStart"/>
      <w:r w:rsidRPr="00BB2AC2">
        <w:rPr>
          <w:rFonts w:ascii="Times New Roman" w:hAnsi="Times New Roman" w:cs="Times New Roman"/>
          <w:color w:val="000000"/>
          <w:sz w:val="28"/>
          <w:szCs w:val="28"/>
        </w:rPr>
        <w:t>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полномочий)», Постановлением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в целях обеспечения информационной открытости деятельности органов местного самоуправления, повышения</w:t>
      </w:r>
      <w:proofErr w:type="gramEnd"/>
      <w:r w:rsidRPr="00BB2AC2">
        <w:rPr>
          <w:rFonts w:ascii="Times New Roman" w:hAnsi="Times New Roman" w:cs="Times New Roman"/>
          <w:color w:val="000000"/>
          <w:sz w:val="28"/>
          <w:szCs w:val="28"/>
        </w:rPr>
        <w:t xml:space="preserve"> качества и </w:t>
      </w:r>
      <w:proofErr w:type="gramStart"/>
      <w:r w:rsidRPr="00BB2AC2">
        <w:rPr>
          <w:rFonts w:ascii="Times New Roman" w:hAnsi="Times New Roman" w:cs="Times New Roman"/>
          <w:color w:val="000000"/>
          <w:sz w:val="28"/>
          <w:szCs w:val="28"/>
        </w:rPr>
        <w:t>доступности</w:t>
      </w:r>
      <w:proofErr w:type="gramEnd"/>
      <w:r w:rsidRPr="00BB2AC2">
        <w:rPr>
          <w:rFonts w:ascii="Times New Roman" w:hAnsi="Times New Roman" w:cs="Times New Roman"/>
          <w:color w:val="000000"/>
          <w:sz w:val="28"/>
          <w:szCs w:val="28"/>
        </w:rPr>
        <w:t xml:space="preserve"> предоставляемых ими муниципальных услуг</w:t>
      </w:r>
      <w:r w:rsidRPr="00BB2AC2">
        <w:rPr>
          <w:rFonts w:ascii="Times New Roman" w:hAnsi="Times New Roman" w:cs="Times New Roman"/>
          <w:sz w:val="28"/>
          <w:szCs w:val="28"/>
        </w:rPr>
        <w:t xml:space="preserve">, Устава муниципального образования </w:t>
      </w:r>
      <w:proofErr w:type="spellStart"/>
      <w:r w:rsidRPr="00BB2AC2">
        <w:rPr>
          <w:rFonts w:ascii="Times New Roman" w:hAnsi="Times New Roman" w:cs="Times New Roman"/>
          <w:sz w:val="28"/>
          <w:szCs w:val="28"/>
        </w:rPr>
        <w:t>Баландинский</w:t>
      </w:r>
      <w:proofErr w:type="spellEnd"/>
      <w:r w:rsidRPr="00BB2AC2">
        <w:rPr>
          <w:rFonts w:ascii="Times New Roman" w:hAnsi="Times New Roman" w:cs="Times New Roman"/>
          <w:sz w:val="28"/>
          <w:szCs w:val="28"/>
        </w:rPr>
        <w:t xml:space="preserve"> сельсовет  </w:t>
      </w:r>
      <w:proofErr w:type="spellStart"/>
      <w:r w:rsidRPr="00BB2AC2">
        <w:rPr>
          <w:rFonts w:ascii="Times New Roman" w:hAnsi="Times New Roman" w:cs="Times New Roman"/>
          <w:sz w:val="28"/>
          <w:szCs w:val="28"/>
        </w:rPr>
        <w:t>Асекеевского</w:t>
      </w:r>
      <w:proofErr w:type="spellEnd"/>
      <w:r w:rsidRPr="00BB2AC2">
        <w:rPr>
          <w:rFonts w:ascii="Times New Roman" w:hAnsi="Times New Roman" w:cs="Times New Roman"/>
          <w:sz w:val="28"/>
          <w:szCs w:val="28"/>
        </w:rPr>
        <w:t xml:space="preserve"> района Оренбургской области  постановляю:</w:t>
      </w:r>
    </w:p>
    <w:p w:rsidR="00BB2AC2" w:rsidRPr="00BB2AC2" w:rsidRDefault="00BB2AC2" w:rsidP="00BB2AC2">
      <w:pPr>
        <w:jc w:val="both"/>
        <w:rPr>
          <w:rFonts w:ascii="Times New Roman" w:hAnsi="Times New Roman" w:cs="Times New Roman"/>
          <w:b/>
          <w:sz w:val="28"/>
          <w:szCs w:val="28"/>
        </w:rPr>
      </w:pPr>
      <w:r w:rsidRPr="00BB2AC2">
        <w:rPr>
          <w:rFonts w:ascii="Times New Roman" w:hAnsi="Times New Roman" w:cs="Times New Roman"/>
          <w:sz w:val="28"/>
          <w:szCs w:val="28"/>
        </w:rPr>
        <w:t xml:space="preserve">          1.Утвердить административный регламент по </w:t>
      </w:r>
      <w:r w:rsidRPr="00BB2AC2">
        <w:rPr>
          <w:rFonts w:ascii="Times New Roman" w:hAnsi="Times New Roman" w:cs="Times New Roman"/>
          <w:color w:val="000000"/>
          <w:sz w:val="28"/>
          <w:szCs w:val="28"/>
        </w:rPr>
        <w:t xml:space="preserve">предоставлению  </w:t>
      </w:r>
      <w:r w:rsidRPr="00BB2AC2">
        <w:rPr>
          <w:rFonts w:ascii="Times New Roman" w:hAnsi="Times New Roman" w:cs="Times New Roman"/>
          <w:bCs/>
          <w:sz w:val="28"/>
          <w:szCs w:val="28"/>
        </w:rPr>
        <w:t xml:space="preserve">  муниципальной услуги «</w:t>
      </w:r>
      <w:r w:rsidRPr="00BB2AC2">
        <w:rPr>
          <w:rFonts w:ascii="Times New Roman" w:hAnsi="Times New Roman" w:cs="Times New Roman"/>
          <w:sz w:val="28"/>
          <w:szCs w:val="28"/>
        </w:rPr>
        <w:t xml:space="preserve">Выдача выписки из </w:t>
      </w:r>
      <w:proofErr w:type="spellStart"/>
      <w:r w:rsidRPr="00BB2AC2">
        <w:rPr>
          <w:rFonts w:ascii="Times New Roman" w:hAnsi="Times New Roman" w:cs="Times New Roman"/>
          <w:sz w:val="28"/>
          <w:szCs w:val="28"/>
        </w:rPr>
        <w:t>похозяйственной</w:t>
      </w:r>
      <w:proofErr w:type="spellEnd"/>
      <w:r w:rsidRPr="00BB2AC2">
        <w:rPr>
          <w:rFonts w:ascii="Times New Roman" w:hAnsi="Times New Roman" w:cs="Times New Roman"/>
          <w:sz w:val="28"/>
          <w:szCs w:val="28"/>
        </w:rPr>
        <w:t xml:space="preserve"> книги»</w:t>
      </w:r>
      <w:r w:rsidRPr="00BB2AC2">
        <w:rPr>
          <w:rFonts w:ascii="Times New Roman" w:hAnsi="Times New Roman" w:cs="Times New Roman"/>
          <w:b/>
          <w:sz w:val="28"/>
          <w:szCs w:val="28"/>
        </w:rPr>
        <w:t xml:space="preserve"> </w:t>
      </w:r>
      <w:r w:rsidRPr="00BB2AC2">
        <w:rPr>
          <w:rFonts w:ascii="Times New Roman" w:hAnsi="Times New Roman" w:cs="Times New Roman"/>
          <w:sz w:val="28"/>
          <w:szCs w:val="28"/>
        </w:rPr>
        <w:t>согласно приложению.</w:t>
      </w:r>
    </w:p>
    <w:p w:rsidR="00BB2AC2" w:rsidRPr="00BB2AC2" w:rsidRDefault="00BB2AC2" w:rsidP="00BB2AC2">
      <w:pPr>
        <w:tabs>
          <w:tab w:val="left" w:pos="567"/>
        </w:tabs>
        <w:spacing w:after="0"/>
        <w:ind w:firstLine="567"/>
        <w:rPr>
          <w:rFonts w:ascii="Times New Roman" w:hAnsi="Times New Roman" w:cs="Times New Roman"/>
          <w:sz w:val="28"/>
          <w:szCs w:val="28"/>
        </w:rPr>
      </w:pPr>
      <w:r w:rsidRPr="00BB2AC2">
        <w:rPr>
          <w:rFonts w:ascii="Times New Roman" w:hAnsi="Times New Roman" w:cs="Times New Roman"/>
          <w:sz w:val="28"/>
          <w:szCs w:val="28"/>
        </w:rPr>
        <w:t xml:space="preserve">  2. Признать утратившими силу </w:t>
      </w:r>
      <w:proofErr w:type="spellStart"/>
      <w:r w:rsidRPr="00BB2AC2">
        <w:rPr>
          <w:rFonts w:ascii="Times New Roman" w:hAnsi="Times New Roman" w:cs="Times New Roman"/>
          <w:sz w:val="28"/>
          <w:szCs w:val="28"/>
        </w:rPr>
        <w:t>постановлени</w:t>
      </w:r>
      <w:proofErr w:type="spellEnd"/>
      <w:r w:rsidRPr="00BB2AC2">
        <w:rPr>
          <w:rFonts w:ascii="Times New Roman" w:hAnsi="Times New Roman" w:cs="Times New Roman"/>
          <w:sz w:val="28"/>
          <w:szCs w:val="28"/>
          <w:lang w:val="en-US"/>
        </w:rPr>
        <w:t>е</w:t>
      </w:r>
    </w:p>
    <w:p w:rsidR="00BB2AC2" w:rsidRPr="00BB2AC2" w:rsidRDefault="00BB2AC2" w:rsidP="00BB2A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B2AC2">
        <w:rPr>
          <w:rFonts w:ascii="Times New Roman" w:hAnsi="Times New Roman" w:cs="Times New Roman"/>
          <w:sz w:val="28"/>
          <w:szCs w:val="28"/>
        </w:rPr>
        <w:t xml:space="preserve"> от 22.04.2024 № 16-п «Об утверждении административного регламента по предоставлению муниципальной услуги </w:t>
      </w:r>
      <w:r w:rsidRPr="00BB2AC2">
        <w:rPr>
          <w:rFonts w:ascii="Times New Roman" w:hAnsi="Times New Roman" w:cs="Times New Roman"/>
          <w:szCs w:val="28"/>
        </w:rPr>
        <w:t xml:space="preserve"> </w:t>
      </w:r>
      <w:r w:rsidRPr="00BB2AC2">
        <w:rPr>
          <w:rFonts w:ascii="Times New Roman" w:hAnsi="Times New Roman" w:cs="Times New Roman"/>
          <w:sz w:val="28"/>
          <w:szCs w:val="28"/>
        </w:rPr>
        <w:t xml:space="preserve">«Выдача выписки из </w:t>
      </w:r>
      <w:proofErr w:type="spellStart"/>
      <w:r w:rsidRPr="00BB2AC2">
        <w:rPr>
          <w:rFonts w:ascii="Times New Roman" w:hAnsi="Times New Roman" w:cs="Times New Roman"/>
          <w:sz w:val="28"/>
          <w:szCs w:val="28"/>
        </w:rPr>
        <w:t>похозяйственной</w:t>
      </w:r>
      <w:proofErr w:type="spellEnd"/>
      <w:r w:rsidRPr="00BB2AC2">
        <w:rPr>
          <w:rFonts w:ascii="Times New Roman" w:hAnsi="Times New Roman" w:cs="Times New Roman"/>
          <w:sz w:val="28"/>
          <w:szCs w:val="28"/>
        </w:rPr>
        <w:t xml:space="preserve"> книги»</w:t>
      </w:r>
    </w:p>
    <w:p w:rsidR="00BB2AC2" w:rsidRPr="00BB2AC2" w:rsidRDefault="00BB2AC2" w:rsidP="00BB2AC2">
      <w:pPr>
        <w:pStyle w:val="aa"/>
        <w:jc w:val="both"/>
        <w:rPr>
          <w:rFonts w:ascii="Times New Roman" w:hAnsi="Times New Roman" w:cs="Times New Roman"/>
          <w:sz w:val="28"/>
          <w:szCs w:val="28"/>
        </w:rPr>
      </w:pPr>
      <w:r w:rsidRPr="00BB2AC2">
        <w:rPr>
          <w:rFonts w:ascii="Times New Roman" w:hAnsi="Times New Roman" w:cs="Times New Roman"/>
          <w:sz w:val="28"/>
          <w:szCs w:val="28"/>
        </w:rPr>
        <w:tab/>
        <w:t>3. Постановление вступает в силу со дня обнародования.</w:t>
      </w:r>
    </w:p>
    <w:p w:rsidR="00BB2AC2" w:rsidRDefault="00BB2AC2" w:rsidP="00BB2AC2">
      <w:pPr>
        <w:pStyle w:val="aa"/>
        <w:jc w:val="both"/>
        <w:rPr>
          <w:rFonts w:ascii="Times New Roman" w:hAnsi="Times New Roman"/>
          <w:sz w:val="28"/>
          <w:szCs w:val="28"/>
          <w:u w:val="single"/>
        </w:rPr>
      </w:pPr>
      <w:r>
        <w:rPr>
          <w:rFonts w:ascii="Times New Roman" w:hAnsi="Times New Roman"/>
          <w:sz w:val="28"/>
          <w:szCs w:val="28"/>
        </w:rPr>
        <w:lastRenderedPageBreak/>
        <w:tab/>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BB2AC2" w:rsidRDefault="00BB2AC2" w:rsidP="00BB2AC2">
      <w:pPr>
        <w:pStyle w:val="ConsPlusNormal"/>
        <w:widowControl/>
        <w:jc w:val="both"/>
        <w:rPr>
          <w:rFonts w:ascii="Times New Roman" w:hAnsi="Times New Roman" w:cs="Times New Roman"/>
          <w:sz w:val="28"/>
          <w:szCs w:val="28"/>
        </w:rPr>
      </w:pPr>
    </w:p>
    <w:p w:rsidR="00BB2AC2" w:rsidRDefault="00BB2AC2" w:rsidP="00BB2AC2">
      <w:pPr>
        <w:pStyle w:val="ConsPlusNormal"/>
        <w:ind w:firstLine="540"/>
        <w:jc w:val="both"/>
        <w:rPr>
          <w:rFonts w:ascii="Times New Roman" w:hAnsi="Times New Roman" w:cs="Times New Roman"/>
          <w:sz w:val="28"/>
          <w:szCs w:val="28"/>
        </w:rPr>
      </w:pPr>
    </w:p>
    <w:p w:rsidR="00BB2AC2" w:rsidRDefault="00BB2AC2" w:rsidP="00BB2AC2">
      <w:pPr>
        <w:shd w:val="clear" w:color="auto" w:fill="FFFFFF"/>
        <w:tabs>
          <w:tab w:val="left" w:pos="284"/>
          <w:tab w:val="left" w:pos="567"/>
          <w:tab w:val="left" w:pos="1134"/>
          <w:tab w:val="left" w:pos="1282"/>
        </w:tabs>
        <w:jc w:val="both"/>
        <w:rPr>
          <w:rFonts w:ascii="Times New Roman" w:hAnsi="Times New Roman" w:cs="Times New Roman"/>
          <w:sz w:val="28"/>
          <w:szCs w:val="28"/>
        </w:rPr>
      </w:pPr>
      <w:r>
        <w:rPr>
          <w:sz w:val="28"/>
          <w:szCs w:val="28"/>
        </w:rPr>
        <w:t xml:space="preserve">    </w:t>
      </w:r>
    </w:p>
    <w:p w:rsidR="00BB2AC2" w:rsidRPr="00BB2AC2" w:rsidRDefault="00BB2AC2" w:rsidP="00BB2AC2">
      <w:pPr>
        <w:autoSpaceDE w:val="0"/>
        <w:autoSpaceDN w:val="0"/>
        <w:adjustRightInd w:val="0"/>
        <w:jc w:val="both"/>
        <w:rPr>
          <w:rFonts w:ascii="Times New Roman" w:hAnsi="Times New Roman" w:cs="Times New Roman"/>
          <w:sz w:val="28"/>
          <w:szCs w:val="28"/>
        </w:rPr>
      </w:pPr>
      <w:r w:rsidRPr="00BB2AC2">
        <w:rPr>
          <w:rFonts w:ascii="Times New Roman" w:hAnsi="Times New Roman" w:cs="Times New Roman"/>
          <w:sz w:val="28"/>
          <w:szCs w:val="28"/>
        </w:rPr>
        <w:t xml:space="preserve">Глава сельсовета                                                             </w:t>
      </w:r>
      <w:proofErr w:type="spellStart"/>
      <w:r w:rsidRPr="00BB2AC2">
        <w:rPr>
          <w:rFonts w:ascii="Times New Roman" w:hAnsi="Times New Roman" w:cs="Times New Roman"/>
          <w:sz w:val="28"/>
          <w:szCs w:val="28"/>
        </w:rPr>
        <w:t>О.В.Золотухина</w:t>
      </w:r>
      <w:proofErr w:type="spellEnd"/>
      <w:r w:rsidRPr="00BB2AC2">
        <w:rPr>
          <w:rFonts w:ascii="Times New Roman" w:hAnsi="Times New Roman" w:cs="Times New Roman"/>
          <w:sz w:val="28"/>
          <w:szCs w:val="28"/>
        </w:rPr>
        <w:t xml:space="preserve">                            </w:t>
      </w:r>
    </w:p>
    <w:p w:rsidR="00BB2AC2" w:rsidRDefault="00BB2AC2" w:rsidP="00BB2AC2">
      <w:pPr>
        <w:pStyle w:val="ConsPlusNormal"/>
        <w:jc w:val="both"/>
        <w:rPr>
          <w:rFonts w:ascii="Times New Roman" w:hAnsi="Times New Roman" w:cs="Times New Roman"/>
          <w:sz w:val="28"/>
          <w:szCs w:val="28"/>
        </w:rPr>
      </w:pPr>
    </w:p>
    <w:p w:rsidR="00BB2AC2" w:rsidRDefault="00BB2AC2" w:rsidP="00BB2AC2">
      <w:pPr>
        <w:pStyle w:val="ConsPlusNormal"/>
        <w:rPr>
          <w:rFonts w:ascii="Times New Roman" w:hAnsi="Times New Roman" w:cs="Times New Roman"/>
          <w:sz w:val="28"/>
          <w:szCs w:val="28"/>
        </w:rPr>
      </w:pPr>
    </w:p>
    <w:p w:rsidR="00BB2AC2" w:rsidRDefault="00BB2AC2" w:rsidP="00BB2AC2">
      <w:pPr>
        <w:rPr>
          <w:rFonts w:ascii="Times New Roman" w:hAnsi="Times New Roman" w:cs="Times New Roman"/>
          <w:sz w:val="28"/>
          <w:szCs w:val="28"/>
        </w:rPr>
      </w:pPr>
    </w:p>
    <w:tbl>
      <w:tblPr>
        <w:tblW w:w="0" w:type="auto"/>
        <w:jc w:val="center"/>
        <w:tblCellSpacing w:w="15" w:type="dxa"/>
        <w:tblLook w:val="04A0"/>
      </w:tblPr>
      <w:tblGrid>
        <w:gridCol w:w="81"/>
        <w:gridCol w:w="780"/>
        <w:gridCol w:w="81"/>
      </w:tblGrid>
      <w:tr w:rsidR="00BB2AC2" w:rsidTr="00BB2AC2">
        <w:trPr>
          <w:tblCellSpacing w:w="15" w:type="dxa"/>
          <w:jc w:val="center"/>
        </w:trPr>
        <w:tc>
          <w:tcPr>
            <w:tcW w:w="0" w:type="auto"/>
            <w:tcMar>
              <w:top w:w="15" w:type="dxa"/>
              <w:left w:w="15" w:type="dxa"/>
              <w:bottom w:w="15" w:type="dxa"/>
              <w:right w:w="15" w:type="dxa"/>
            </w:tcMar>
            <w:vAlign w:val="center"/>
            <w:hideMark/>
          </w:tcPr>
          <w:p w:rsidR="00BB2AC2" w:rsidRDefault="00BB2AC2">
            <w:pPr>
              <w:rPr>
                <w:rFonts w:eastAsiaTheme="minorEastAsia"/>
              </w:rPr>
            </w:pPr>
          </w:p>
        </w:tc>
        <w:tc>
          <w:tcPr>
            <w:tcW w:w="750" w:type="dxa"/>
            <w:tcMar>
              <w:top w:w="15" w:type="dxa"/>
              <w:left w:w="15" w:type="dxa"/>
              <w:bottom w:w="15" w:type="dxa"/>
              <w:right w:w="15" w:type="dxa"/>
            </w:tcMar>
            <w:vAlign w:val="center"/>
            <w:hideMark/>
          </w:tcPr>
          <w:p w:rsidR="00BB2AC2" w:rsidRDefault="00BB2AC2">
            <w:pPr>
              <w:rPr>
                <w:rFonts w:eastAsiaTheme="minorEastAsia"/>
              </w:rPr>
            </w:pPr>
          </w:p>
        </w:tc>
        <w:tc>
          <w:tcPr>
            <w:tcW w:w="0" w:type="auto"/>
            <w:tcMar>
              <w:top w:w="15" w:type="dxa"/>
              <w:left w:w="15" w:type="dxa"/>
              <w:bottom w:w="15" w:type="dxa"/>
              <w:right w:w="15" w:type="dxa"/>
            </w:tcMar>
            <w:vAlign w:val="center"/>
            <w:hideMark/>
          </w:tcPr>
          <w:p w:rsidR="00BB2AC2" w:rsidRDefault="00BB2AC2">
            <w:pPr>
              <w:rPr>
                <w:rFonts w:eastAsiaTheme="minorEastAsia"/>
              </w:rPr>
            </w:pPr>
          </w:p>
        </w:tc>
      </w:tr>
    </w:tbl>
    <w:p w:rsidR="00BB2AC2" w:rsidRDefault="00BB2AC2" w:rsidP="00BB2AC2">
      <w:pPr>
        <w:pStyle w:val="FR3"/>
        <w:spacing w:before="0"/>
        <w:ind w:firstLine="0"/>
        <w:rPr>
          <w:rFonts w:ascii="Times New Roman" w:hAnsi="Times New Roman" w:cs="Times New Roman"/>
        </w:rPr>
      </w:pPr>
    </w:p>
    <w:p w:rsidR="00BB2AC2" w:rsidRDefault="00BB2AC2" w:rsidP="00BB2AC2">
      <w:pPr>
        <w:pStyle w:val="FR3"/>
        <w:spacing w:before="0"/>
        <w:ind w:left="4956" w:firstLine="0"/>
        <w:jc w:val="right"/>
        <w:rPr>
          <w:rFonts w:ascii="Times New Roman" w:hAnsi="Times New Roman" w:cs="Times New Roman"/>
        </w:rPr>
      </w:pPr>
    </w:p>
    <w:p w:rsidR="00BB2AC2" w:rsidRDefault="00BB2AC2" w:rsidP="00BB2AC2">
      <w:pPr>
        <w:pStyle w:val="FR3"/>
        <w:spacing w:before="0"/>
        <w:ind w:left="4956" w:firstLine="0"/>
        <w:jc w:val="right"/>
        <w:rPr>
          <w:rFonts w:ascii="Times New Roman" w:hAnsi="Times New Roman" w:cs="Times New Roman"/>
        </w:rPr>
      </w:pPr>
      <w:r>
        <w:rPr>
          <w:rFonts w:ascii="Times New Roman" w:hAnsi="Times New Roman" w:cs="Times New Roman"/>
        </w:rPr>
        <w:t>Приложение</w:t>
      </w:r>
    </w:p>
    <w:p w:rsidR="00BB2AC2" w:rsidRDefault="00BB2AC2" w:rsidP="00BB2AC2">
      <w:pPr>
        <w:pStyle w:val="FR3"/>
        <w:spacing w:before="0"/>
        <w:ind w:left="4956" w:firstLine="0"/>
        <w:jc w:val="right"/>
        <w:rPr>
          <w:rFonts w:ascii="Times New Roman" w:hAnsi="Times New Roman" w:cs="Times New Roman"/>
        </w:rPr>
      </w:pPr>
      <w:r>
        <w:rPr>
          <w:rFonts w:ascii="Times New Roman" w:hAnsi="Times New Roman" w:cs="Times New Roman"/>
        </w:rPr>
        <w:t>к постановлению администрации</w:t>
      </w:r>
    </w:p>
    <w:p w:rsidR="00BB2AC2" w:rsidRDefault="00BB2AC2" w:rsidP="00BB2AC2">
      <w:pPr>
        <w:pStyle w:val="FR3"/>
        <w:spacing w:before="0"/>
        <w:ind w:left="4956" w:firstLine="0"/>
        <w:jc w:val="right"/>
        <w:rPr>
          <w:rFonts w:ascii="Times New Roman" w:hAnsi="Times New Roman" w:cs="Times New Roman"/>
        </w:rPr>
      </w:pPr>
      <w:r>
        <w:rPr>
          <w:rFonts w:ascii="Times New Roman" w:hAnsi="Times New Roman" w:cs="Times New Roman"/>
        </w:rPr>
        <w:t xml:space="preserve">муниципального образования </w:t>
      </w:r>
      <w:proofErr w:type="spellStart"/>
      <w:r>
        <w:rPr>
          <w:rFonts w:ascii="Times New Roman" w:hAnsi="Times New Roman" w:cs="Times New Roman"/>
        </w:rPr>
        <w:t>Баландинский</w:t>
      </w:r>
      <w:proofErr w:type="spellEnd"/>
      <w:r>
        <w:rPr>
          <w:rFonts w:ascii="Times New Roman" w:hAnsi="Times New Roman" w:cs="Times New Roman"/>
        </w:rPr>
        <w:t xml:space="preserve"> </w:t>
      </w:r>
    </w:p>
    <w:p w:rsidR="00BB2AC2" w:rsidRDefault="00BB2AC2" w:rsidP="00BB2AC2">
      <w:pPr>
        <w:pStyle w:val="FR3"/>
        <w:spacing w:before="0"/>
        <w:ind w:left="4956" w:firstLine="0"/>
        <w:jc w:val="right"/>
        <w:rPr>
          <w:rFonts w:ascii="Times New Roman" w:hAnsi="Times New Roman" w:cs="Times New Roman"/>
        </w:rPr>
      </w:pPr>
      <w:r>
        <w:rPr>
          <w:rFonts w:ascii="Times New Roman" w:hAnsi="Times New Roman" w:cs="Times New Roman"/>
        </w:rPr>
        <w:t xml:space="preserve">сельсовет </w:t>
      </w:r>
      <w:proofErr w:type="spellStart"/>
      <w:r>
        <w:rPr>
          <w:rFonts w:ascii="Times New Roman" w:hAnsi="Times New Roman" w:cs="Times New Roman"/>
        </w:rPr>
        <w:t>Асекеевского</w:t>
      </w:r>
      <w:proofErr w:type="spellEnd"/>
      <w:r>
        <w:rPr>
          <w:rFonts w:ascii="Times New Roman" w:hAnsi="Times New Roman" w:cs="Times New Roman"/>
        </w:rPr>
        <w:t xml:space="preserve"> района</w:t>
      </w:r>
    </w:p>
    <w:p w:rsidR="00BB2AC2" w:rsidRDefault="00BB2AC2" w:rsidP="00BB2AC2">
      <w:pPr>
        <w:pStyle w:val="FR3"/>
        <w:spacing w:before="0"/>
        <w:ind w:left="4956" w:firstLine="0"/>
        <w:jc w:val="right"/>
        <w:rPr>
          <w:rFonts w:ascii="Times New Roman" w:hAnsi="Times New Roman" w:cs="Times New Roman"/>
        </w:rPr>
      </w:pPr>
      <w:r>
        <w:rPr>
          <w:rFonts w:ascii="Times New Roman" w:hAnsi="Times New Roman" w:cs="Times New Roman"/>
        </w:rPr>
        <w:t>Оренбургской области</w:t>
      </w:r>
    </w:p>
    <w:p w:rsidR="00BB2AC2" w:rsidRDefault="00BB2AC2" w:rsidP="00BB2AC2">
      <w:pPr>
        <w:pStyle w:val="FR3"/>
        <w:spacing w:before="0"/>
        <w:ind w:left="4956" w:firstLine="0"/>
        <w:jc w:val="right"/>
        <w:rPr>
          <w:rFonts w:ascii="Times New Roman" w:hAnsi="Times New Roman" w:cs="Times New Roman"/>
        </w:rPr>
      </w:pPr>
      <w:r>
        <w:rPr>
          <w:rFonts w:ascii="Times New Roman" w:hAnsi="Times New Roman" w:cs="Times New Roman"/>
        </w:rPr>
        <w:t>от 07.05.2025 г. № 14-п</w:t>
      </w:r>
    </w:p>
    <w:p w:rsidR="00BB2AC2" w:rsidRDefault="00BB2AC2" w:rsidP="00BB2AC2">
      <w:pPr>
        <w:pStyle w:val="FR3"/>
        <w:spacing w:before="0"/>
        <w:ind w:left="4956" w:firstLine="0"/>
        <w:jc w:val="right"/>
        <w:rPr>
          <w:rFonts w:ascii="Times New Roman" w:hAnsi="Times New Roman" w:cs="Times New Roman"/>
        </w:rPr>
      </w:pPr>
    </w:p>
    <w:p w:rsidR="00BB2AC2" w:rsidRDefault="00BB2AC2" w:rsidP="00BB2AC2">
      <w:pPr>
        <w:jc w:val="center"/>
        <w:rPr>
          <w:rFonts w:ascii="Times New Roman" w:hAnsi="Times New Roman" w:cs="Times New Roman"/>
          <w:b/>
          <w:szCs w:val="28"/>
        </w:rPr>
      </w:pP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BB2AC2">
        <w:rPr>
          <w:rFonts w:ascii="Times New Roman" w:hAnsi="Times New Roman" w:cs="Times New Roman"/>
          <w:sz w:val="28"/>
          <w:szCs w:val="28"/>
        </w:rPr>
        <w:t xml:space="preserve">муниципального образования </w:t>
      </w:r>
      <w:proofErr w:type="spellStart"/>
      <w:r w:rsidR="00BB2AC2">
        <w:rPr>
          <w:rFonts w:ascii="Times New Roman" w:hAnsi="Times New Roman" w:cs="Times New Roman"/>
          <w:sz w:val="28"/>
          <w:szCs w:val="28"/>
        </w:rPr>
        <w:t>Баландинский</w:t>
      </w:r>
      <w:proofErr w:type="spellEnd"/>
      <w:r w:rsidR="00BB2AC2">
        <w:rPr>
          <w:rFonts w:ascii="Times New Roman" w:hAnsi="Times New Roman" w:cs="Times New Roman"/>
          <w:sz w:val="28"/>
          <w:szCs w:val="28"/>
        </w:rPr>
        <w:t xml:space="preserve"> сельсовет </w:t>
      </w:r>
      <w:proofErr w:type="spellStart"/>
      <w:r w:rsidR="00BB2AC2">
        <w:rPr>
          <w:rFonts w:ascii="Times New Roman" w:hAnsi="Times New Roman" w:cs="Times New Roman"/>
          <w:sz w:val="28"/>
          <w:szCs w:val="28"/>
        </w:rPr>
        <w:t>Асекеевского</w:t>
      </w:r>
      <w:proofErr w:type="spellEnd"/>
      <w:r w:rsidR="00BB2AC2">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 xml:space="preserve">Заявителями на получение муниципальной услуги (далее - заявители) являютсяфизические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8E579D">
        <w:rPr>
          <w:rFonts w:ascii="Times New Roman" w:hAnsi="Times New Roman" w:cs="Times New Roman"/>
          <w:sz w:val="28"/>
          <w:szCs w:val="28"/>
        </w:rPr>
        <w:t>администрации</w:t>
      </w:r>
      <w:r w:rsidR="008E579D" w:rsidRPr="00F842EF">
        <w:rPr>
          <w:rFonts w:ascii="Times New Roman" w:hAnsi="Times New Roman" w:cs="Times New Roman"/>
          <w:sz w:val="28"/>
          <w:szCs w:val="28"/>
        </w:rPr>
        <w:t xml:space="preserve"> </w:t>
      </w:r>
      <w:r w:rsidR="008E579D">
        <w:rPr>
          <w:rFonts w:ascii="Times New Roman" w:hAnsi="Times New Roman" w:cs="Times New Roman"/>
          <w:sz w:val="28"/>
          <w:szCs w:val="28"/>
        </w:rPr>
        <w:t xml:space="preserve">муниципального образования </w:t>
      </w:r>
      <w:proofErr w:type="spellStart"/>
      <w:r w:rsidR="008E579D">
        <w:rPr>
          <w:rFonts w:ascii="Times New Roman" w:hAnsi="Times New Roman" w:cs="Times New Roman"/>
          <w:sz w:val="28"/>
          <w:szCs w:val="28"/>
        </w:rPr>
        <w:t>Баландинский</w:t>
      </w:r>
      <w:proofErr w:type="spellEnd"/>
      <w:r w:rsidR="008E579D">
        <w:rPr>
          <w:rFonts w:ascii="Times New Roman" w:hAnsi="Times New Roman" w:cs="Times New Roman"/>
          <w:sz w:val="28"/>
          <w:szCs w:val="28"/>
        </w:rPr>
        <w:t xml:space="preserve"> сельсовет </w:t>
      </w:r>
      <w:proofErr w:type="spellStart"/>
      <w:r w:rsidR="008E579D">
        <w:rPr>
          <w:rFonts w:ascii="Times New Roman" w:hAnsi="Times New Roman" w:cs="Times New Roman"/>
          <w:sz w:val="28"/>
          <w:szCs w:val="28"/>
        </w:rPr>
        <w:t>Асекеевского</w:t>
      </w:r>
      <w:proofErr w:type="spellEnd"/>
      <w:r w:rsidR="008E579D">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либо их уполномоченные представители, действующие на основании доверенности, </w:t>
      </w:r>
      <w:r w:rsidR="0014356E" w:rsidRPr="00F842EF">
        <w:rPr>
          <w:rFonts w:ascii="Times New Roman" w:hAnsi="Times New Roman" w:cs="Times New Roman"/>
          <w:sz w:val="28"/>
          <w:szCs w:val="28"/>
        </w:rPr>
        <w:lastRenderedPageBreak/>
        <w:t>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E579D" w:rsidRDefault="00AD6BF2" w:rsidP="008E579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8E579D" w:rsidRPr="00F842EF">
        <w:rPr>
          <w:rFonts w:ascii="Times New Roman" w:hAnsi="Times New Roman" w:cs="Times New Roman"/>
          <w:sz w:val="28"/>
          <w:szCs w:val="28"/>
        </w:rPr>
        <w:t xml:space="preserve">администрацией </w:t>
      </w:r>
      <w:r w:rsidR="008E579D">
        <w:rPr>
          <w:rFonts w:ascii="Times New Roman" w:hAnsi="Times New Roman" w:cs="Times New Roman"/>
          <w:sz w:val="28"/>
          <w:szCs w:val="28"/>
        </w:rPr>
        <w:t xml:space="preserve">муниципального образования </w:t>
      </w:r>
      <w:proofErr w:type="spellStart"/>
      <w:r w:rsidR="008E579D">
        <w:rPr>
          <w:rFonts w:ascii="Times New Roman" w:hAnsi="Times New Roman" w:cs="Times New Roman"/>
          <w:sz w:val="28"/>
          <w:szCs w:val="28"/>
        </w:rPr>
        <w:t>Баландинский</w:t>
      </w:r>
      <w:proofErr w:type="spellEnd"/>
      <w:r w:rsidR="008E579D">
        <w:rPr>
          <w:rFonts w:ascii="Times New Roman" w:hAnsi="Times New Roman" w:cs="Times New Roman"/>
          <w:sz w:val="28"/>
          <w:szCs w:val="28"/>
        </w:rPr>
        <w:t xml:space="preserve"> сельсовет </w:t>
      </w:r>
      <w:proofErr w:type="spellStart"/>
      <w:r w:rsidR="008E579D">
        <w:rPr>
          <w:rFonts w:ascii="Times New Roman" w:hAnsi="Times New Roman" w:cs="Times New Roman"/>
          <w:sz w:val="28"/>
          <w:szCs w:val="28"/>
        </w:rPr>
        <w:t>Асекеевского</w:t>
      </w:r>
      <w:proofErr w:type="spellEnd"/>
      <w:r w:rsidR="008E579D">
        <w:rPr>
          <w:rFonts w:ascii="Times New Roman" w:hAnsi="Times New Roman" w:cs="Times New Roman"/>
          <w:sz w:val="28"/>
          <w:szCs w:val="28"/>
        </w:rPr>
        <w:t xml:space="preserve"> района Оренбургской области </w:t>
      </w:r>
    </w:p>
    <w:p w:rsidR="0014356E" w:rsidRPr="00F842EF" w:rsidRDefault="00AD6BF2" w:rsidP="008E579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5D0D89" w:rsidRDefault="005A03B6" w:rsidP="005D0D89">
      <w:pPr>
        <w:tabs>
          <w:tab w:val="left" w:pos="851"/>
          <w:tab w:val="left" w:pos="993"/>
        </w:tabs>
        <w:jc w:val="both"/>
      </w:pPr>
      <w:proofErr w:type="gramStart"/>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hyperlink r:id="rId6" w:history="1">
        <w:proofErr w:type="gramEnd"/>
        <w:r w:rsidR="005D0D89">
          <w:rPr>
            <w:rStyle w:val="a6"/>
            <w:rFonts w:eastAsiaTheme="majorEastAsia"/>
          </w:rPr>
          <w:t>h</w:t>
        </w:r>
        <w:r w:rsidR="005D0D89">
          <w:rPr>
            <w:rStyle w:val="a6"/>
            <w:rFonts w:eastAsiaTheme="majorEastAsia"/>
            <w:lang w:val="en-US"/>
          </w:rPr>
          <w:t>ttp://adm-balandino/ru/</w:t>
        </w:r>
        <w:proofErr w:type="gramStart"/>
      </w:hyperlink>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roofErr w:type="gramEnd"/>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0" w:name="Par98"/>
      <w:bookmarkEnd w:id="0"/>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
    <w:p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предоставлениямуниципальной услуги</w:t>
      </w:r>
    </w:p>
    <w:p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особенностипредоставления муниципальной услуги в многофункциональныхцентрах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–ЕПГУ и информационная система МФЦ.</w:t>
      </w:r>
    </w:p>
    <w:p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5B30AD">
        <w:rPr>
          <w:rFonts w:ascii="Times New Roman" w:hAnsi="Times New Roman" w:cs="Times New Roman"/>
          <w:sz w:val="28"/>
          <w:szCs w:val="28"/>
        </w:rPr>
        <w:t xml:space="preserve">МФЦ </w:t>
      </w:r>
      <w:proofErr w:type="spellStart"/>
      <w:r w:rsidR="005B30AD">
        <w:rPr>
          <w:rFonts w:ascii="Times New Roman" w:hAnsi="Times New Roman" w:cs="Times New Roman"/>
          <w:sz w:val="28"/>
          <w:szCs w:val="28"/>
        </w:rPr>
        <w:t>Асекеевского</w:t>
      </w:r>
      <w:proofErr w:type="spellEnd"/>
      <w:r w:rsidR="005B30AD">
        <w:rPr>
          <w:rFonts w:ascii="Times New Roman" w:hAnsi="Times New Roman" w:cs="Times New Roman"/>
          <w:sz w:val="28"/>
          <w:szCs w:val="28"/>
        </w:rPr>
        <w:t xml:space="preserve"> района</w:t>
      </w:r>
      <w:r w:rsidRPr="00F842EF">
        <w:rPr>
          <w:rFonts w:ascii="Times New Roman" w:hAnsi="Times New Roman" w:cs="Times New Roman"/>
          <w:sz w:val="28"/>
          <w:szCs w:val="28"/>
        </w:rPr>
        <w:t xml:space="preserve"> и администрацией </w:t>
      </w:r>
      <w:proofErr w:type="spellStart"/>
      <w:r w:rsidR="005B30AD">
        <w:rPr>
          <w:rFonts w:ascii="Times New Roman" w:hAnsi="Times New Roman" w:cs="Times New Roman"/>
          <w:sz w:val="28"/>
          <w:szCs w:val="28"/>
        </w:rPr>
        <w:t>Баландинского</w:t>
      </w:r>
      <w:proofErr w:type="spellEnd"/>
      <w:r w:rsidR="005B30AD">
        <w:rPr>
          <w:rFonts w:ascii="Times New Roman" w:hAnsi="Times New Roman" w:cs="Times New Roman"/>
          <w:sz w:val="28"/>
          <w:szCs w:val="28"/>
        </w:rPr>
        <w:t xml:space="preserve"> сельсовета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7"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8"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0"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B07962">
        <w:rPr>
          <w:rFonts w:ascii="Times New Roman" w:hAnsi="Times New Roman" w:cs="Times New Roman"/>
          <w:sz w:val="28"/>
          <w:szCs w:val="28"/>
        </w:rPr>
        <w:t>Баландинский</w:t>
      </w:r>
      <w:proofErr w:type="spellEnd"/>
      <w:r w:rsidR="00B07962">
        <w:rPr>
          <w:rFonts w:ascii="Times New Roman" w:hAnsi="Times New Roman" w:cs="Times New Roman"/>
          <w:sz w:val="28"/>
          <w:szCs w:val="28"/>
        </w:rPr>
        <w:t xml:space="preserve"> сельсовет </w:t>
      </w:r>
      <w:proofErr w:type="spellStart"/>
      <w:r w:rsidR="00B07962">
        <w:rPr>
          <w:rFonts w:ascii="Times New Roman" w:hAnsi="Times New Roman" w:cs="Times New Roman"/>
          <w:sz w:val="28"/>
          <w:szCs w:val="28"/>
        </w:rPr>
        <w:t>Асекеевского</w:t>
      </w:r>
      <w:proofErr w:type="spellEnd"/>
      <w:r w:rsidR="00B07962">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При направлении заявления и документов (содержащихся в них сведений) в форме электронных документов, обеспечивается возможность </w:t>
      </w:r>
      <w:r w:rsidR="0014356E" w:rsidRPr="00F842EF">
        <w:rPr>
          <w:rFonts w:ascii="Times New Roman" w:hAnsi="Times New Roman" w:cs="Times New Roman"/>
          <w:sz w:val="28"/>
          <w:szCs w:val="28"/>
        </w:rPr>
        <w:lastRenderedPageBreak/>
        <w:t>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w:t>
      </w:r>
      <w:r w:rsidRPr="002A6495">
        <w:rPr>
          <w:rFonts w:ascii="Times New Roman" w:hAnsi="Times New Roman" w:cs="Times New Roman"/>
          <w:sz w:val="28"/>
          <w:szCs w:val="28"/>
        </w:rPr>
        <w:lastRenderedPageBreak/>
        <w:t>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w:t>
      </w:r>
      <w:r w:rsidR="00B26364" w:rsidRPr="00321521">
        <w:rPr>
          <w:rFonts w:ascii="Times New Roman" w:hAnsi="Times New Roman" w:cs="Times New Roman"/>
          <w:color w:val="000000" w:themeColor="text1"/>
          <w:sz w:val="28"/>
        </w:rPr>
        <w:lastRenderedPageBreak/>
        <w:t>отношении заявителя ограниченного ресурса (в том числе земельных участков, радиочастот, квот) не предусмотрено.</w:t>
      </w:r>
    </w:p>
    <w:p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F143D3"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bookmarkStart w:id="3" w:name="_GoBack"/>
      <w:bookmarkEnd w:id="3"/>
    </w:p>
    <w:p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p>
    <w:p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w:t>
      </w:r>
      <w:r w:rsidR="00DD0A9C" w:rsidRPr="00F842EF">
        <w:rPr>
          <w:rFonts w:ascii="Times New Roman" w:hAnsi="Times New Roman" w:cs="Times New Roman"/>
          <w:sz w:val="28"/>
          <w:szCs w:val="28"/>
        </w:rPr>
        <w:lastRenderedPageBreak/>
        <w:t>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
    <w:p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B07962">
        <w:rPr>
          <w:rFonts w:ascii="Times New Roman" w:hAnsi="Times New Roman" w:cs="Times New Roman"/>
          <w:sz w:val="28"/>
          <w:szCs w:val="28"/>
        </w:rPr>
        <w:t xml:space="preserve">уполномоченным </w:t>
      </w:r>
      <w:proofErr w:type="spellStart"/>
      <w:r w:rsidR="00B07962">
        <w:rPr>
          <w:rFonts w:ascii="Times New Roman" w:hAnsi="Times New Roman" w:cs="Times New Roman"/>
          <w:sz w:val="28"/>
          <w:szCs w:val="28"/>
        </w:rPr>
        <w:t>оганом</w:t>
      </w:r>
      <w:proofErr w:type="spellEnd"/>
      <w:r w:rsidR="00B07962">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4"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D52A59">
        <w:rPr>
          <w:rFonts w:ascii="Times New Roman" w:hAnsi="Times New Roman" w:cs="Times New Roman"/>
          <w:sz w:val="28"/>
          <w:szCs w:val="28"/>
        </w:rPr>
        <w:t xml:space="preserve">главы муниципального образования </w:t>
      </w:r>
      <w:proofErr w:type="spellStart"/>
      <w:r w:rsidR="00D52A59">
        <w:rPr>
          <w:rFonts w:ascii="Times New Roman" w:hAnsi="Times New Roman" w:cs="Times New Roman"/>
          <w:sz w:val="28"/>
          <w:szCs w:val="28"/>
        </w:rPr>
        <w:t>Баландинский</w:t>
      </w:r>
      <w:proofErr w:type="spellEnd"/>
      <w:r w:rsidR="00D52A59">
        <w:rPr>
          <w:rFonts w:ascii="Times New Roman" w:hAnsi="Times New Roman" w:cs="Times New Roman"/>
          <w:sz w:val="28"/>
          <w:szCs w:val="28"/>
        </w:rPr>
        <w:t xml:space="preserve"> сельсовет</w:t>
      </w:r>
      <w:r w:rsidR="0014356E" w:rsidRPr="00F842EF">
        <w:rPr>
          <w:rFonts w:ascii="Times New Roman" w:hAnsi="Times New Roman" w:cs="Times New Roman"/>
          <w:sz w:val="28"/>
          <w:szCs w:val="28"/>
        </w:rPr>
        <w:t>.</w:t>
      </w: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B07962">
        <w:rPr>
          <w:rFonts w:ascii="Times New Roman" w:hAnsi="Times New Roman" w:cs="Times New Roman"/>
          <w:sz w:val="28"/>
          <w:szCs w:val="28"/>
        </w:rPr>
        <w:t xml:space="preserve">работника администрации </w:t>
      </w:r>
      <w:proofErr w:type="spellStart"/>
      <w:r w:rsidR="00B07962">
        <w:rPr>
          <w:rFonts w:ascii="Times New Roman" w:hAnsi="Times New Roman" w:cs="Times New Roman"/>
          <w:sz w:val="28"/>
          <w:szCs w:val="28"/>
        </w:rPr>
        <w:t>Баландинского</w:t>
      </w:r>
      <w:proofErr w:type="spellEnd"/>
      <w:r w:rsidR="00B07962">
        <w:rPr>
          <w:rFonts w:ascii="Times New Roman" w:hAnsi="Times New Roman" w:cs="Times New Roman"/>
          <w:sz w:val="28"/>
          <w:szCs w:val="28"/>
        </w:rPr>
        <w:t xml:space="preserve"> сельсовета</w:t>
      </w:r>
      <w:r w:rsidR="0014356E" w:rsidRPr="00F842EF">
        <w:rPr>
          <w:rFonts w:ascii="Times New Roman" w:hAnsi="Times New Roman" w:cs="Times New Roman"/>
          <w:sz w:val="28"/>
          <w:szCs w:val="28"/>
        </w:rPr>
        <w:t xml:space="preserve">, подается главе муниципального образования </w:t>
      </w:r>
      <w:proofErr w:type="spellStart"/>
      <w:r w:rsidR="00D52A59">
        <w:rPr>
          <w:rFonts w:ascii="Times New Roman" w:hAnsi="Times New Roman" w:cs="Times New Roman"/>
          <w:sz w:val="28"/>
          <w:szCs w:val="28"/>
        </w:rPr>
        <w:t>Баландинский</w:t>
      </w:r>
      <w:proofErr w:type="spellEnd"/>
      <w:r w:rsidR="00D52A59">
        <w:rPr>
          <w:rFonts w:ascii="Times New Roman" w:hAnsi="Times New Roman" w:cs="Times New Roman"/>
          <w:sz w:val="28"/>
          <w:szCs w:val="28"/>
        </w:rPr>
        <w:t xml:space="preserve"> сельсовет</w:t>
      </w:r>
      <w:r w:rsidR="0014356E" w:rsidRPr="00F842EF">
        <w:rPr>
          <w:rFonts w:ascii="Times New Roman" w:hAnsi="Times New Roman" w:cs="Times New Roman"/>
          <w:sz w:val="28"/>
          <w:szCs w:val="28"/>
        </w:rPr>
        <w:t>.</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w:t>
      </w:r>
      <w:r w:rsidR="00D52A59">
        <w:rPr>
          <w:rFonts w:ascii="Times New Roman" w:hAnsi="Times New Roman" w:cs="Times New Roman"/>
          <w:sz w:val="28"/>
          <w:szCs w:val="28"/>
        </w:rPr>
        <w:t>бездействие) МФЦ подаются руководителю</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D52A59">
        <w:rPr>
          <w:rFonts w:ascii="Times New Roman" w:hAnsi="Times New Roman" w:cs="Times New Roman"/>
          <w:sz w:val="28"/>
          <w:szCs w:val="28"/>
        </w:rPr>
        <w:t xml:space="preserve"> учредителя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w:t>
      </w:r>
      <w:r w:rsidR="0014356E" w:rsidRPr="00F842EF">
        <w:rPr>
          <w:rFonts w:ascii="Times New Roman" w:hAnsi="Times New Roman" w:cs="Times New Roman"/>
          <w:sz w:val="28"/>
          <w:szCs w:val="28"/>
        </w:rPr>
        <w:lastRenderedPageBreak/>
        <w:t>использованием информационно-телекоммуникационной сети "Интернет" (далее - система досудебного обжалования).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17"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83</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w:t>
      </w:r>
      <w:r w:rsidR="0014356E" w:rsidRPr="00F842EF">
        <w:rPr>
          <w:rFonts w:ascii="Times New Roman" w:hAnsi="Times New Roman" w:cs="Times New Roman"/>
          <w:sz w:val="28"/>
          <w:szCs w:val="28"/>
        </w:rPr>
        <w:lastRenderedPageBreak/>
        <w:t xml:space="preserve">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9B3D36">
            <w:pPr>
              <w:autoSpaceDE w:val="0"/>
              <w:autoSpaceDN w:val="0"/>
              <w:adjustRightInd w:val="0"/>
              <w:spacing w:after="0" w:line="240" w:lineRule="auto"/>
              <w:jc w:val="both"/>
              <w:rPr>
                <w:rFonts w:ascii="Arial" w:hAnsi="Arial" w:cs="Arial"/>
                <w:sz w:val="20"/>
                <w:szCs w:val="20"/>
              </w:rPr>
            </w:pPr>
            <w:hyperlink r:id="rId24"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r w:rsidR="0014356E" w:rsidRPr="00E26FB3">
              <w:rPr>
                <w:rFonts w:ascii="Arial" w:hAnsi="Arial" w:cs="Arial"/>
                <w:sz w:val="20"/>
                <w:szCs w:val="20"/>
              </w:rPr>
              <w:t>книги</w:t>
            </w:r>
            <w:proofErr w:type="spellEnd"/>
            <w:r w:rsidR="0014356E" w:rsidRPr="00E26FB3">
              <w:rPr>
                <w:rFonts w:ascii="Arial" w:hAnsi="Arial" w:cs="Arial"/>
                <w:sz w:val="20"/>
                <w:szCs w:val="20"/>
              </w:rPr>
              <w:t xml:space="preserve">,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rsidR="00F668F0" w:rsidRPr="00CD2F83" w:rsidRDefault="00F668F0" w:rsidP="00F668F0">
      <w:pPr>
        <w:ind w:firstLine="540"/>
        <w:jc w:val="center"/>
        <w:rPr>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lastRenderedPageBreak/>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8F78F2"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9B3D36" w:rsidP="009174B0">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lastRenderedPageBreak/>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9B3D36" w:rsidP="007057E1">
            <w:pPr>
              <w:rPr>
                <w:rFonts w:ascii="Times New Roman" w:hAnsi="Times New Roman" w:cs="Times New Roman"/>
                <w:sz w:val="24"/>
                <w:szCs w:val="24"/>
              </w:rPr>
            </w:pPr>
            <w:hyperlink r:id="rId27"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08"/>
  <w:characterSpacingControl w:val="doNotCompress"/>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800AE"/>
    <w:rsid w:val="00497FA2"/>
    <w:rsid w:val="004D5446"/>
    <w:rsid w:val="00507286"/>
    <w:rsid w:val="0054293B"/>
    <w:rsid w:val="005434BB"/>
    <w:rsid w:val="0054560F"/>
    <w:rsid w:val="00571E5A"/>
    <w:rsid w:val="00572800"/>
    <w:rsid w:val="00580A44"/>
    <w:rsid w:val="00582863"/>
    <w:rsid w:val="005A03B6"/>
    <w:rsid w:val="005B30AD"/>
    <w:rsid w:val="005B59E2"/>
    <w:rsid w:val="005D0D89"/>
    <w:rsid w:val="005E3B69"/>
    <w:rsid w:val="005F1C36"/>
    <w:rsid w:val="005F575C"/>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6161"/>
    <w:rsid w:val="007C05F9"/>
    <w:rsid w:val="007E6A53"/>
    <w:rsid w:val="007F015B"/>
    <w:rsid w:val="00805679"/>
    <w:rsid w:val="00807F7E"/>
    <w:rsid w:val="00817D8D"/>
    <w:rsid w:val="008272E6"/>
    <w:rsid w:val="008349A8"/>
    <w:rsid w:val="00846C18"/>
    <w:rsid w:val="008866E1"/>
    <w:rsid w:val="008926D7"/>
    <w:rsid w:val="00895799"/>
    <w:rsid w:val="008A1DE6"/>
    <w:rsid w:val="008C5EE0"/>
    <w:rsid w:val="008C7424"/>
    <w:rsid w:val="008C7F30"/>
    <w:rsid w:val="008E579D"/>
    <w:rsid w:val="008F78F2"/>
    <w:rsid w:val="00904AB0"/>
    <w:rsid w:val="009174B0"/>
    <w:rsid w:val="009414C6"/>
    <w:rsid w:val="00967AF6"/>
    <w:rsid w:val="009A19CE"/>
    <w:rsid w:val="009B3D36"/>
    <w:rsid w:val="009B4D53"/>
    <w:rsid w:val="009E20E4"/>
    <w:rsid w:val="009E71B8"/>
    <w:rsid w:val="009F0491"/>
    <w:rsid w:val="009F287F"/>
    <w:rsid w:val="00A02B22"/>
    <w:rsid w:val="00A44554"/>
    <w:rsid w:val="00A5398E"/>
    <w:rsid w:val="00A64751"/>
    <w:rsid w:val="00A74B36"/>
    <w:rsid w:val="00A7690C"/>
    <w:rsid w:val="00AA703B"/>
    <w:rsid w:val="00AA7AEA"/>
    <w:rsid w:val="00AB16E4"/>
    <w:rsid w:val="00AD6BF2"/>
    <w:rsid w:val="00AE0632"/>
    <w:rsid w:val="00AF01D6"/>
    <w:rsid w:val="00AF0E47"/>
    <w:rsid w:val="00AF35E7"/>
    <w:rsid w:val="00B07962"/>
    <w:rsid w:val="00B11707"/>
    <w:rsid w:val="00B2383C"/>
    <w:rsid w:val="00B255EC"/>
    <w:rsid w:val="00B26364"/>
    <w:rsid w:val="00B34483"/>
    <w:rsid w:val="00B52C73"/>
    <w:rsid w:val="00B814EA"/>
    <w:rsid w:val="00B82AB2"/>
    <w:rsid w:val="00B871C7"/>
    <w:rsid w:val="00BB2AC2"/>
    <w:rsid w:val="00BC40A2"/>
    <w:rsid w:val="00BE3B76"/>
    <w:rsid w:val="00BF6772"/>
    <w:rsid w:val="00C53852"/>
    <w:rsid w:val="00C61E7F"/>
    <w:rsid w:val="00C8092E"/>
    <w:rsid w:val="00CA5F34"/>
    <w:rsid w:val="00CD2F83"/>
    <w:rsid w:val="00CD339A"/>
    <w:rsid w:val="00CF0361"/>
    <w:rsid w:val="00CF0C94"/>
    <w:rsid w:val="00D0138B"/>
    <w:rsid w:val="00D52A59"/>
    <w:rsid w:val="00D601AC"/>
    <w:rsid w:val="00D630C6"/>
    <w:rsid w:val="00D923FE"/>
    <w:rsid w:val="00DA1B9C"/>
    <w:rsid w:val="00DA2188"/>
    <w:rsid w:val="00DB0A14"/>
    <w:rsid w:val="00DB4E93"/>
    <w:rsid w:val="00DC1373"/>
    <w:rsid w:val="00DD0A9C"/>
    <w:rsid w:val="00DF761E"/>
    <w:rsid w:val="00DF7D76"/>
    <w:rsid w:val="00E1552B"/>
    <w:rsid w:val="00E26FB3"/>
    <w:rsid w:val="00E819AB"/>
    <w:rsid w:val="00E863B4"/>
    <w:rsid w:val="00EC2570"/>
    <w:rsid w:val="00EF0BC3"/>
    <w:rsid w:val="00F143D3"/>
    <w:rsid w:val="00F1637B"/>
    <w:rsid w:val="00F16A31"/>
    <w:rsid w:val="00F30123"/>
    <w:rsid w:val="00F47AF3"/>
    <w:rsid w:val="00F55758"/>
    <w:rsid w:val="00F65B76"/>
    <w:rsid w:val="00F668F0"/>
    <w:rsid w:val="00F82EC5"/>
    <w:rsid w:val="00F842EF"/>
    <w:rsid w:val="00F851F0"/>
    <w:rsid w:val="00F908BE"/>
    <w:rsid w:val="00FB23F6"/>
    <w:rsid w:val="00FB44D1"/>
    <w:rsid w:val="00FD4BF0"/>
    <w:rsid w:val="00FE3D87"/>
    <w:rsid w:val="00FF0ABA"/>
    <w:rsid w:val="00FF1B77"/>
    <w:rsid w:val="00FF3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D36"/>
  </w:style>
  <w:style w:type="paragraph" w:styleId="3">
    <w:name w:val="heading 3"/>
    <w:basedOn w:val="a"/>
    <w:next w:val="a"/>
    <w:link w:val="30"/>
    <w:semiHidden/>
    <w:unhideWhenUsed/>
    <w:qFormat/>
    <w:rsid w:val="00BB2AC2"/>
    <w:pPr>
      <w:keepNext/>
      <w:spacing w:before="240" w:after="60" w:line="240" w:lineRule="auto"/>
      <w:outlineLvl w:val="2"/>
    </w:pPr>
    <w:rPr>
      <w:rFonts w:ascii="Cambria" w:eastAsia="Times New Roman" w:hAnsi="Cambria" w:cs="Times New Roman"/>
      <w:b/>
      <w:bCs/>
      <w:sz w:val="26"/>
      <w:szCs w:val="26"/>
      <w:lang/>
    </w:rPr>
  </w:style>
  <w:style w:type="paragraph" w:styleId="4">
    <w:name w:val="heading 4"/>
    <w:basedOn w:val="a"/>
    <w:next w:val="a"/>
    <w:link w:val="40"/>
    <w:semiHidden/>
    <w:unhideWhenUsed/>
    <w:qFormat/>
    <w:rsid w:val="00BB2AC2"/>
    <w:pPr>
      <w:keepNext/>
      <w:spacing w:before="240" w:after="60" w:line="240" w:lineRule="auto"/>
      <w:outlineLvl w:val="3"/>
    </w:pPr>
    <w:rPr>
      <w:rFonts w:ascii="Times New Roman" w:eastAsia="Times New Roman"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uiPriority w:val="99"/>
    <w:locked/>
    <w:rsid w:val="00CD339A"/>
    <w:rPr>
      <w:rFonts w:ascii="Calibri" w:eastAsia="Times New Roman" w:hAnsi="Calibri" w:cs="Calibri"/>
      <w:szCs w:val="20"/>
      <w:lang w:eastAsia="ru-RU"/>
    </w:rPr>
  </w:style>
  <w:style w:type="character" w:customStyle="1" w:styleId="30">
    <w:name w:val="Заголовок 3 Знак"/>
    <w:basedOn w:val="a0"/>
    <w:link w:val="3"/>
    <w:semiHidden/>
    <w:rsid w:val="00BB2AC2"/>
    <w:rPr>
      <w:rFonts w:ascii="Cambria" w:eastAsia="Times New Roman" w:hAnsi="Cambria" w:cs="Times New Roman"/>
      <w:b/>
      <w:bCs/>
      <w:sz w:val="26"/>
      <w:szCs w:val="26"/>
      <w:lang/>
    </w:rPr>
  </w:style>
  <w:style w:type="character" w:customStyle="1" w:styleId="40">
    <w:name w:val="Заголовок 4 Знак"/>
    <w:basedOn w:val="a0"/>
    <w:link w:val="4"/>
    <w:semiHidden/>
    <w:rsid w:val="00BB2AC2"/>
    <w:rPr>
      <w:rFonts w:ascii="Times New Roman" w:eastAsia="Times New Roman" w:hAnsi="Times New Roman" w:cs="Times New Roman"/>
      <w:b/>
      <w:bCs/>
      <w:sz w:val="28"/>
      <w:szCs w:val="28"/>
      <w:lang/>
    </w:rPr>
  </w:style>
  <w:style w:type="paragraph" w:customStyle="1" w:styleId="21">
    <w:name w:val="Основной текст 21"/>
    <w:basedOn w:val="a"/>
    <w:rsid w:val="00BB2AC2"/>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FR3">
    <w:name w:val="FR3"/>
    <w:rsid w:val="00BB2AC2"/>
    <w:pPr>
      <w:widowControl w:val="0"/>
      <w:autoSpaceDE w:val="0"/>
      <w:autoSpaceDN w:val="0"/>
      <w:adjustRightInd w:val="0"/>
      <w:spacing w:before="460" w:after="0" w:line="240" w:lineRule="auto"/>
      <w:ind w:firstLine="540"/>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94344586">
      <w:bodyDiv w:val="1"/>
      <w:marLeft w:val="0"/>
      <w:marRight w:val="0"/>
      <w:marTop w:val="0"/>
      <w:marBottom w:val="0"/>
      <w:divBdr>
        <w:top w:val="none" w:sz="0" w:space="0" w:color="auto"/>
        <w:left w:val="none" w:sz="0" w:space="0" w:color="auto"/>
        <w:bottom w:val="none" w:sz="0" w:space="0" w:color="auto"/>
        <w:right w:val="none" w:sz="0" w:space="0" w:color="auto"/>
      </w:divBdr>
    </w:div>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 w:id="17661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F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m-balandino/ru/"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fontTable" Target="fontTable.xm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EE297BE558C206F1204F379ABD91DFC4B246B16911D45A153FCE6C6A083709C0265EB7FE620843A011DF116A49D31D49215607D58175DD5xD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8775</Words>
  <Characters>50022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Admin</cp:lastModifiedBy>
  <cp:revision>7</cp:revision>
  <dcterms:created xsi:type="dcterms:W3CDTF">2025-03-10T06:29:00Z</dcterms:created>
  <dcterms:modified xsi:type="dcterms:W3CDTF">2025-05-07T04:41:00Z</dcterms:modified>
</cp:coreProperties>
</file>