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5" w:rsidRDefault="009A7EF5" w:rsidP="009A7EF5">
      <w:pPr>
        <w:pStyle w:val="3"/>
        <w:ind w:firstLine="0"/>
        <w:jc w:val="center"/>
        <w:rPr>
          <w:sz w:val="28"/>
        </w:rPr>
      </w:pPr>
      <w:r>
        <w:rPr>
          <w:noProof/>
          <w:szCs w:val="24"/>
        </w:rPr>
        <w:drawing>
          <wp:inline distT="0" distB="0" distL="0" distR="0">
            <wp:extent cx="504825" cy="600075"/>
            <wp:effectExtent l="19050" t="0" r="9525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F5" w:rsidRDefault="009A7EF5" w:rsidP="009A7EF5">
      <w:pPr>
        <w:pStyle w:val="2"/>
        <w:ind w:firstLine="0"/>
      </w:pPr>
      <w:r>
        <w:t>АДМИНИСТРАЦИЯ МУНИЦИПАЛЬНОГО ОБРАЗОВАНИЯ БАЛАНДИНСКИЙ СЕЛЬСОВЕТ АСЕКЕЕВСКОГО  РАЙОНА</w:t>
      </w:r>
    </w:p>
    <w:p w:rsidR="009A7EF5" w:rsidRDefault="009A7EF5" w:rsidP="009A7EF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 ОБЛАСТИ</w:t>
      </w:r>
    </w:p>
    <w:p w:rsidR="009A7EF5" w:rsidRDefault="009A7EF5" w:rsidP="009A7EF5">
      <w:pPr>
        <w:pStyle w:val="3"/>
        <w:ind w:firstLine="0"/>
        <w:jc w:val="center"/>
        <w:rPr>
          <w:sz w:val="28"/>
        </w:rPr>
      </w:pPr>
    </w:p>
    <w:p w:rsidR="009A7EF5" w:rsidRDefault="009A7EF5" w:rsidP="009A7EF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7EF5" w:rsidRDefault="009A7EF5" w:rsidP="009A7EF5">
      <w:pPr>
        <w:jc w:val="center"/>
        <w:rPr>
          <w:sz w:val="32"/>
          <w:szCs w:val="28"/>
        </w:rPr>
      </w:pPr>
    </w:p>
    <w:tbl>
      <w:tblPr>
        <w:tblW w:w="9816" w:type="dxa"/>
        <w:tblInd w:w="-45" w:type="dxa"/>
        <w:tblBorders>
          <w:top w:val="thinThickMediumGap" w:sz="24" w:space="0" w:color="auto"/>
        </w:tblBorders>
        <w:tblLook w:val="0000"/>
      </w:tblPr>
      <w:tblGrid>
        <w:gridCol w:w="9816"/>
      </w:tblGrid>
      <w:tr w:rsidR="009A7EF5" w:rsidTr="002D0144">
        <w:trPr>
          <w:trHeight w:val="128"/>
        </w:trPr>
        <w:tc>
          <w:tcPr>
            <w:tcW w:w="9816" w:type="dxa"/>
          </w:tcPr>
          <w:p w:rsidR="009A7EF5" w:rsidRDefault="009A7EF5" w:rsidP="002D01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7EF5" w:rsidRPr="009A7EF5" w:rsidRDefault="009A7EF5" w:rsidP="009A7EF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4DFC">
        <w:rPr>
          <w:sz w:val="28"/>
          <w:szCs w:val="28"/>
        </w:rPr>
        <w:t>0</w:t>
      </w:r>
      <w:r w:rsidR="00364DFC">
        <w:rPr>
          <w:sz w:val="28"/>
          <w:szCs w:val="28"/>
          <w:lang w:val="en-US"/>
        </w:rPr>
        <w:t>6</w:t>
      </w:r>
      <w:r w:rsidR="00364DFC">
        <w:rPr>
          <w:sz w:val="28"/>
          <w:szCs w:val="28"/>
        </w:rPr>
        <w:t>.0</w:t>
      </w:r>
      <w:r w:rsidR="00364DFC">
        <w:rPr>
          <w:sz w:val="28"/>
          <w:szCs w:val="28"/>
          <w:lang w:val="en-US"/>
        </w:rPr>
        <w:t>5</w:t>
      </w:r>
      <w:r w:rsidR="00364DFC">
        <w:rPr>
          <w:sz w:val="28"/>
          <w:szCs w:val="28"/>
        </w:rPr>
        <w:t>.202</w:t>
      </w:r>
      <w:r w:rsidR="00364DFC">
        <w:rPr>
          <w:sz w:val="28"/>
          <w:szCs w:val="28"/>
          <w:lang w:val="en-US"/>
        </w:rPr>
        <w:t>5</w:t>
      </w:r>
      <w:r w:rsidR="00F50018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Баландино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</w:t>
      </w:r>
      <w:r w:rsidR="00364DFC">
        <w:rPr>
          <w:sz w:val="28"/>
          <w:szCs w:val="28"/>
        </w:rPr>
        <w:t xml:space="preserve"> 1</w:t>
      </w:r>
      <w:proofErr w:type="spellStart"/>
      <w:r w:rsidR="00364DFC">
        <w:rPr>
          <w:sz w:val="28"/>
          <w:szCs w:val="28"/>
          <w:lang w:val="en-US"/>
        </w:rPr>
        <w:t>1</w:t>
      </w:r>
      <w:proofErr w:type="spellEnd"/>
      <w:r w:rsidR="00F50018">
        <w:rPr>
          <w:sz w:val="28"/>
          <w:szCs w:val="28"/>
        </w:rPr>
        <w:t>-</w:t>
      </w:r>
      <w:proofErr w:type="spellStart"/>
      <w:r w:rsidR="00F50018">
        <w:rPr>
          <w:sz w:val="28"/>
          <w:szCs w:val="28"/>
        </w:rPr>
        <w:t>п</w:t>
      </w:r>
      <w:proofErr w:type="spellEnd"/>
    </w:p>
    <w:p w:rsidR="00B778B0" w:rsidRPr="002B58AE" w:rsidRDefault="00B778B0" w:rsidP="00355C2C">
      <w:pPr>
        <w:tabs>
          <w:tab w:val="center" w:pos="0"/>
          <w:tab w:val="left" w:pos="709"/>
        </w:tabs>
        <w:ind w:left="709" w:right="-1"/>
        <w:rPr>
          <w:sz w:val="28"/>
          <w:szCs w:val="28"/>
        </w:rPr>
      </w:pPr>
    </w:p>
    <w:p w:rsidR="009A7EF5" w:rsidRPr="009A7EF5" w:rsidRDefault="009A7EF5" w:rsidP="009A7EF5">
      <w:pPr>
        <w:tabs>
          <w:tab w:val="left" w:pos="-2340"/>
        </w:tabs>
        <w:jc w:val="center"/>
        <w:rPr>
          <w:b/>
          <w:sz w:val="28"/>
          <w:szCs w:val="28"/>
        </w:rPr>
      </w:pPr>
      <w:r w:rsidRPr="009A7EF5">
        <w:rPr>
          <w:b/>
          <w:sz w:val="28"/>
          <w:szCs w:val="28"/>
        </w:rPr>
        <w:t xml:space="preserve">Об утверждении  </w:t>
      </w:r>
      <w:proofErr w:type="gramStart"/>
      <w:r w:rsidRPr="009A7EF5">
        <w:rPr>
          <w:b/>
          <w:sz w:val="28"/>
          <w:szCs w:val="28"/>
        </w:rPr>
        <w:t>муниципальной</w:t>
      </w:r>
      <w:proofErr w:type="gramEnd"/>
      <w:r w:rsidRPr="009A7EF5">
        <w:rPr>
          <w:b/>
          <w:sz w:val="28"/>
          <w:szCs w:val="28"/>
        </w:rPr>
        <w:t xml:space="preserve"> </w:t>
      </w:r>
    </w:p>
    <w:p w:rsidR="009A7EF5" w:rsidRPr="009A7EF5" w:rsidRDefault="009A7EF5" w:rsidP="009A7EF5">
      <w:pPr>
        <w:tabs>
          <w:tab w:val="left" w:pos="-2340"/>
        </w:tabs>
        <w:jc w:val="center"/>
        <w:rPr>
          <w:b/>
          <w:sz w:val="28"/>
          <w:szCs w:val="28"/>
        </w:rPr>
      </w:pPr>
      <w:r w:rsidRPr="009A7EF5">
        <w:rPr>
          <w:b/>
          <w:sz w:val="28"/>
          <w:szCs w:val="28"/>
        </w:rPr>
        <w:t>программы «Развитие муниципальной службы</w:t>
      </w:r>
    </w:p>
    <w:p w:rsidR="009A7EF5" w:rsidRPr="009A7EF5" w:rsidRDefault="009A7EF5" w:rsidP="009A7EF5">
      <w:pPr>
        <w:tabs>
          <w:tab w:val="left" w:pos="-2340"/>
        </w:tabs>
        <w:jc w:val="center"/>
        <w:rPr>
          <w:b/>
          <w:sz w:val="28"/>
          <w:szCs w:val="28"/>
        </w:rPr>
      </w:pPr>
      <w:r w:rsidRPr="009A7EF5">
        <w:rPr>
          <w:b/>
          <w:sz w:val="28"/>
          <w:szCs w:val="28"/>
        </w:rPr>
        <w:t xml:space="preserve"> в администрации муниципального образования</w:t>
      </w:r>
    </w:p>
    <w:p w:rsidR="009A7EF5" w:rsidRPr="009A7EF5" w:rsidRDefault="009A7EF5" w:rsidP="009A7EF5">
      <w:pPr>
        <w:tabs>
          <w:tab w:val="left" w:pos="-234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Баландинский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Асекеевского</w:t>
      </w:r>
      <w:proofErr w:type="spellEnd"/>
      <w:r>
        <w:rPr>
          <w:b/>
          <w:sz w:val="28"/>
          <w:szCs w:val="28"/>
        </w:rPr>
        <w:t xml:space="preserve"> района Оренбургской области</w:t>
      </w:r>
    </w:p>
    <w:p w:rsidR="009A7EF5" w:rsidRPr="009A7EF5" w:rsidRDefault="00364DFC" w:rsidP="009A7EF5">
      <w:pPr>
        <w:tabs>
          <w:tab w:val="left" w:pos="-2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</w:t>
      </w:r>
      <w:r>
        <w:rPr>
          <w:b/>
          <w:sz w:val="28"/>
          <w:szCs w:val="28"/>
          <w:lang w:val="en-US"/>
        </w:rPr>
        <w:t>030</w:t>
      </w:r>
      <w:r w:rsidR="009A7EF5" w:rsidRPr="009A7EF5">
        <w:rPr>
          <w:b/>
          <w:sz w:val="28"/>
          <w:szCs w:val="28"/>
        </w:rPr>
        <w:t xml:space="preserve"> годы</w:t>
      </w:r>
      <w:proofErr w:type="gramStart"/>
      <w:r w:rsidR="009A7EF5" w:rsidRPr="009A7EF5">
        <w:rPr>
          <w:b/>
          <w:sz w:val="28"/>
          <w:szCs w:val="28"/>
        </w:rPr>
        <w:t>.»</w:t>
      </w:r>
      <w:proofErr w:type="gramEnd"/>
    </w:p>
    <w:p w:rsidR="009A7EF5" w:rsidRDefault="009A7EF5" w:rsidP="009A7EF5">
      <w:pPr>
        <w:tabs>
          <w:tab w:val="left" w:pos="-2340"/>
        </w:tabs>
        <w:jc w:val="center"/>
        <w:rPr>
          <w:b/>
        </w:rPr>
      </w:pPr>
    </w:p>
    <w:p w:rsidR="007C7853" w:rsidRDefault="007C7853" w:rsidP="007C7853">
      <w:pPr>
        <w:tabs>
          <w:tab w:val="left" w:pos="0"/>
        </w:tabs>
        <w:spacing w:line="276" w:lineRule="auto"/>
        <w:ind w:right="-1"/>
        <w:jc w:val="center"/>
        <w:rPr>
          <w:iCs/>
          <w:sz w:val="28"/>
          <w:szCs w:val="28"/>
        </w:rPr>
      </w:pPr>
    </w:p>
    <w:p w:rsidR="00DF6839" w:rsidRPr="0041411C" w:rsidRDefault="003A73AD" w:rsidP="0041411C">
      <w:pPr>
        <w:autoSpaceDE w:val="0"/>
        <w:autoSpaceDN w:val="0"/>
        <w:adjustRightInd w:val="0"/>
        <w:ind w:firstLine="709"/>
        <w:jc w:val="both"/>
        <w:rPr>
          <w:spacing w:val="20"/>
          <w:sz w:val="24"/>
          <w:szCs w:val="24"/>
        </w:rPr>
      </w:pPr>
      <w:r w:rsidRPr="0041411C">
        <w:rPr>
          <w:sz w:val="24"/>
          <w:szCs w:val="24"/>
        </w:rPr>
        <w:t>В соответствии со статьей 3</w:t>
      </w:r>
      <w:r w:rsidR="007C7853" w:rsidRPr="0041411C">
        <w:rPr>
          <w:sz w:val="24"/>
          <w:szCs w:val="24"/>
        </w:rPr>
        <w:t>0</w:t>
      </w:r>
      <w:r w:rsidR="0041411C">
        <w:rPr>
          <w:sz w:val="24"/>
          <w:szCs w:val="24"/>
        </w:rPr>
        <w:t xml:space="preserve"> </w:t>
      </w:r>
      <w:hyperlink r:id="rId7" w:history="1">
        <w:r w:rsidRPr="0041411C">
          <w:rPr>
            <w:rStyle w:val="a8"/>
            <w:color w:val="0D0D0D" w:themeColor="text1" w:themeTint="F2"/>
            <w:sz w:val="24"/>
            <w:szCs w:val="24"/>
            <w:u w:val="none"/>
          </w:rPr>
          <w:t>Закона</w:t>
        </w:r>
      </w:hyperlink>
      <w:r w:rsidRPr="0041411C">
        <w:rPr>
          <w:sz w:val="24"/>
          <w:szCs w:val="24"/>
        </w:rPr>
        <w:t xml:space="preserve"> Оренбургской области от </w:t>
      </w:r>
      <w:r w:rsidR="007C7853" w:rsidRPr="0041411C">
        <w:rPr>
          <w:sz w:val="24"/>
          <w:szCs w:val="24"/>
        </w:rPr>
        <w:t xml:space="preserve">10 октября 2007 года </w:t>
      </w:r>
      <w:r w:rsidR="00C92719" w:rsidRPr="0041411C">
        <w:rPr>
          <w:sz w:val="24"/>
          <w:szCs w:val="24"/>
        </w:rPr>
        <w:t>№</w:t>
      </w:r>
      <w:r w:rsidR="007C7853" w:rsidRPr="0041411C">
        <w:rPr>
          <w:sz w:val="24"/>
          <w:szCs w:val="24"/>
        </w:rPr>
        <w:t>1611</w:t>
      </w:r>
      <w:r w:rsidRPr="0041411C">
        <w:rPr>
          <w:sz w:val="24"/>
          <w:szCs w:val="24"/>
        </w:rPr>
        <w:t>/</w:t>
      </w:r>
      <w:r w:rsidR="007C7853" w:rsidRPr="0041411C">
        <w:rPr>
          <w:sz w:val="24"/>
          <w:szCs w:val="24"/>
        </w:rPr>
        <w:t>339</w:t>
      </w:r>
      <w:r w:rsidR="00F421A2" w:rsidRPr="0041411C">
        <w:rPr>
          <w:sz w:val="24"/>
          <w:szCs w:val="24"/>
        </w:rPr>
        <w:t>-</w:t>
      </w:r>
      <w:r w:rsidR="007C7853" w:rsidRPr="0041411C">
        <w:rPr>
          <w:sz w:val="24"/>
          <w:szCs w:val="24"/>
          <w:lang w:val="en-US"/>
        </w:rPr>
        <w:t>I</w:t>
      </w:r>
      <w:r w:rsidRPr="0041411C">
        <w:rPr>
          <w:sz w:val="24"/>
          <w:szCs w:val="24"/>
        </w:rPr>
        <w:t>V</w:t>
      </w:r>
      <w:r w:rsidR="00F421A2" w:rsidRPr="0041411C">
        <w:rPr>
          <w:sz w:val="24"/>
          <w:szCs w:val="24"/>
        </w:rPr>
        <w:t>-</w:t>
      </w:r>
      <w:r w:rsidRPr="0041411C">
        <w:rPr>
          <w:sz w:val="24"/>
          <w:szCs w:val="24"/>
        </w:rPr>
        <w:t xml:space="preserve">ОЗ «О </w:t>
      </w:r>
      <w:r w:rsidR="007C7853" w:rsidRPr="0041411C">
        <w:rPr>
          <w:sz w:val="24"/>
          <w:szCs w:val="24"/>
        </w:rPr>
        <w:t>муниципальной службе в Оренбургской области</w:t>
      </w:r>
      <w:r w:rsidRPr="0041411C">
        <w:rPr>
          <w:sz w:val="24"/>
          <w:szCs w:val="24"/>
        </w:rPr>
        <w:t>»</w:t>
      </w:r>
      <w:proofErr w:type="gramStart"/>
      <w:r w:rsidR="00DF6839" w:rsidRPr="0041411C">
        <w:rPr>
          <w:sz w:val="24"/>
          <w:szCs w:val="24"/>
        </w:rPr>
        <w:t>,р</w:t>
      </w:r>
      <w:proofErr w:type="gramEnd"/>
      <w:r w:rsidR="00DF6839" w:rsidRPr="0041411C">
        <w:rPr>
          <w:sz w:val="24"/>
          <w:szCs w:val="24"/>
        </w:rPr>
        <w:t>уководствуясь статьей 27 Устава муниципального</w:t>
      </w:r>
      <w:r w:rsidR="0041411C" w:rsidRPr="0041411C">
        <w:rPr>
          <w:sz w:val="24"/>
          <w:szCs w:val="24"/>
        </w:rPr>
        <w:t xml:space="preserve"> образования </w:t>
      </w:r>
      <w:proofErr w:type="spellStart"/>
      <w:r w:rsidR="0041411C" w:rsidRPr="0041411C">
        <w:rPr>
          <w:sz w:val="24"/>
          <w:szCs w:val="24"/>
        </w:rPr>
        <w:t>Баландинский</w:t>
      </w:r>
      <w:proofErr w:type="spellEnd"/>
      <w:r w:rsidR="0041411C" w:rsidRPr="0041411C">
        <w:rPr>
          <w:sz w:val="24"/>
          <w:szCs w:val="24"/>
        </w:rPr>
        <w:t xml:space="preserve"> сельсовет</w:t>
      </w:r>
      <w:r w:rsidR="003236F8" w:rsidRPr="0041411C">
        <w:rPr>
          <w:sz w:val="24"/>
          <w:szCs w:val="24"/>
        </w:rPr>
        <w:t>, постановляю</w:t>
      </w:r>
      <w:r w:rsidR="00DF6839" w:rsidRPr="0041411C">
        <w:rPr>
          <w:spacing w:val="20"/>
          <w:sz w:val="24"/>
          <w:szCs w:val="24"/>
        </w:rPr>
        <w:t>:</w:t>
      </w:r>
    </w:p>
    <w:p w:rsidR="007323D2" w:rsidRPr="0041411C" w:rsidRDefault="007C7853" w:rsidP="0041411C">
      <w:pPr>
        <w:autoSpaceDE w:val="0"/>
        <w:autoSpaceDN w:val="0"/>
        <w:adjustRightInd w:val="0"/>
        <w:ind w:firstLine="709"/>
        <w:jc w:val="both"/>
        <w:outlineLvl w:val="1"/>
        <w:rPr>
          <w:iCs/>
          <w:spacing w:val="20"/>
          <w:sz w:val="24"/>
          <w:szCs w:val="24"/>
        </w:rPr>
      </w:pPr>
      <w:r w:rsidRPr="0041411C">
        <w:rPr>
          <w:iCs/>
          <w:spacing w:val="20"/>
          <w:sz w:val="24"/>
          <w:szCs w:val="24"/>
        </w:rPr>
        <w:t xml:space="preserve">1. </w:t>
      </w:r>
      <w:r w:rsidR="00C92719" w:rsidRPr="0041411C">
        <w:rPr>
          <w:iCs/>
          <w:spacing w:val="20"/>
          <w:sz w:val="24"/>
          <w:szCs w:val="24"/>
        </w:rPr>
        <w:t>Утвердить</w:t>
      </w:r>
      <w:r w:rsidR="0041411C" w:rsidRPr="0041411C">
        <w:rPr>
          <w:iCs/>
          <w:spacing w:val="20"/>
          <w:sz w:val="24"/>
          <w:szCs w:val="24"/>
        </w:rPr>
        <w:t xml:space="preserve"> муниципальную программу</w:t>
      </w:r>
      <w:r w:rsidR="00F50018">
        <w:rPr>
          <w:iCs/>
          <w:spacing w:val="20"/>
          <w:sz w:val="24"/>
          <w:szCs w:val="24"/>
        </w:rPr>
        <w:t xml:space="preserve"> </w:t>
      </w:r>
      <w:r w:rsidRPr="0041411C">
        <w:rPr>
          <w:iCs/>
          <w:spacing w:val="20"/>
          <w:sz w:val="24"/>
          <w:szCs w:val="24"/>
        </w:rPr>
        <w:t xml:space="preserve"> развит</w:t>
      </w:r>
      <w:r w:rsidR="0041411C" w:rsidRPr="0041411C">
        <w:rPr>
          <w:iCs/>
          <w:spacing w:val="20"/>
          <w:sz w:val="24"/>
          <w:szCs w:val="24"/>
        </w:rPr>
        <w:t xml:space="preserve">ия муниципальной службы в администрации муниципального образования </w:t>
      </w:r>
      <w:proofErr w:type="spellStart"/>
      <w:r w:rsidR="0041411C" w:rsidRPr="0041411C">
        <w:rPr>
          <w:iCs/>
          <w:spacing w:val="20"/>
          <w:sz w:val="24"/>
          <w:szCs w:val="24"/>
        </w:rPr>
        <w:t>Баландинский</w:t>
      </w:r>
      <w:proofErr w:type="spellEnd"/>
      <w:r w:rsidR="0041411C" w:rsidRPr="0041411C">
        <w:rPr>
          <w:iCs/>
          <w:spacing w:val="20"/>
          <w:sz w:val="24"/>
          <w:szCs w:val="24"/>
        </w:rPr>
        <w:t xml:space="preserve"> сельсовет </w:t>
      </w:r>
      <w:proofErr w:type="spellStart"/>
      <w:r w:rsidR="0041411C" w:rsidRPr="0041411C">
        <w:rPr>
          <w:iCs/>
          <w:spacing w:val="20"/>
          <w:sz w:val="24"/>
          <w:szCs w:val="24"/>
        </w:rPr>
        <w:t>Асекеевского</w:t>
      </w:r>
      <w:proofErr w:type="spellEnd"/>
      <w:r w:rsidR="0041411C" w:rsidRPr="0041411C">
        <w:rPr>
          <w:iCs/>
          <w:spacing w:val="20"/>
          <w:sz w:val="24"/>
          <w:szCs w:val="24"/>
        </w:rPr>
        <w:t xml:space="preserve"> района Оренбургской области</w:t>
      </w:r>
      <w:r w:rsidR="00364DFC">
        <w:rPr>
          <w:iCs/>
          <w:spacing w:val="20"/>
          <w:sz w:val="24"/>
          <w:szCs w:val="24"/>
        </w:rPr>
        <w:t xml:space="preserve"> на 202</w:t>
      </w:r>
      <w:r w:rsidR="00364DFC">
        <w:rPr>
          <w:iCs/>
          <w:spacing w:val="20"/>
          <w:sz w:val="24"/>
          <w:szCs w:val="24"/>
          <w:lang w:val="en-US"/>
        </w:rPr>
        <w:t>5</w:t>
      </w:r>
      <w:r w:rsidR="00364DFC">
        <w:rPr>
          <w:iCs/>
          <w:spacing w:val="20"/>
          <w:sz w:val="24"/>
          <w:szCs w:val="24"/>
        </w:rPr>
        <w:t xml:space="preserve"> – 20</w:t>
      </w:r>
      <w:r w:rsidR="00364DFC">
        <w:rPr>
          <w:iCs/>
          <w:spacing w:val="20"/>
          <w:sz w:val="24"/>
          <w:szCs w:val="24"/>
          <w:lang w:val="en-US"/>
        </w:rPr>
        <w:t>30</w:t>
      </w:r>
      <w:r w:rsidRPr="0041411C">
        <w:rPr>
          <w:iCs/>
          <w:spacing w:val="20"/>
          <w:sz w:val="24"/>
          <w:szCs w:val="24"/>
        </w:rPr>
        <w:t xml:space="preserve"> годы </w:t>
      </w:r>
      <w:r w:rsidR="002F7CE6" w:rsidRPr="0041411C">
        <w:rPr>
          <w:iCs/>
          <w:spacing w:val="20"/>
          <w:sz w:val="24"/>
          <w:szCs w:val="24"/>
        </w:rPr>
        <w:t xml:space="preserve">(далее – Программа) </w:t>
      </w:r>
      <w:r w:rsidR="00C92719" w:rsidRPr="0041411C">
        <w:rPr>
          <w:iCs/>
          <w:spacing w:val="20"/>
          <w:sz w:val="24"/>
          <w:szCs w:val="24"/>
        </w:rPr>
        <w:t>согласно приложению</w:t>
      </w:r>
      <w:r w:rsidR="007323D2" w:rsidRPr="0041411C">
        <w:rPr>
          <w:iCs/>
          <w:spacing w:val="20"/>
          <w:sz w:val="24"/>
          <w:szCs w:val="24"/>
        </w:rPr>
        <w:t>.</w:t>
      </w:r>
    </w:p>
    <w:p w:rsidR="0041411C" w:rsidRPr="0041411C" w:rsidRDefault="0041411C" w:rsidP="0041411C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41411C">
        <w:rPr>
          <w:sz w:val="24"/>
          <w:szCs w:val="24"/>
        </w:rPr>
        <w:t>2.Настоящее постановление вступает в силу после его официального опубликования (обнародования).</w:t>
      </w:r>
    </w:p>
    <w:p w:rsidR="0041411C" w:rsidRPr="0041411C" w:rsidRDefault="0041411C" w:rsidP="0041411C">
      <w:pPr>
        <w:shd w:val="clear" w:color="auto" w:fill="FFFFFF"/>
        <w:tabs>
          <w:tab w:val="left" w:leader="underscore" w:pos="5710"/>
        </w:tabs>
        <w:ind w:left="504"/>
        <w:jc w:val="both"/>
        <w:rPr>
          <w:sz w:val="24"/>
          <w:szCs w:val="24"/>
        </w:rPr>
      </w:pPr>
      <w:r w:rsidRPr="0041411C">
        <w:rPr>
          <w:spacing w:val="-1"/>
          <w:sz w:val="24"/>
          <w:szCs w:val="24"/>
        </w:rPr>
        <w:t xml:space="preserve"> 3.  </w:t>
      </w:r>
      <w:proofErr w:type="gramStart"/>
      <w:r w:rsidRPr="0041411C">
        <w:rPr>
          <w:spacing w:val="-1"/>
          <w:sz w:val="24"/>
          <w:szCs w:val="24"/>
        </w:rPr>
        <w:t>Контроль за</w:t>
      </w:r>
      <w:proofErr w:type="gramEnd"/>
      <w:r w:rsidRPr="0041411C">
        <w:rPr>
          <w:spacing w:val="-1"/>
          <w:sz w:val="24"/>
          <w:szCs w:val="24"/>
        </w:rPr>
        <w:t xml:space="preserve"> исполнением настоящего постановления оставляю за </w:t>
      </w:r>
      <w:r w:rsidRPr="0041411C">
        <w:rPr>
          <w:spacing w:val="-4"/>
          <w:sz w:val="24"/>
          <w:szCs w:val="24"/>
        </w:rPr>
        <w:t>собой.</w:t>
      </w:r>
    </w:p>
    <w:p w:rsidR="0041411C" w:rsidRPr="0041411C" w:rsidRDefault="0041411C" w:rsidP="0041411C">
      <w:pPr>
        <w:shd w:val="clear" w:color="auto" w:fill="FFFFFF"/>
        <w:autoSpaceDE w:val="0"/>
        <w:autoSpaceDN w:val="0"/>
        <w:adjustRightInd w:val="0"/>
        <w:spacing w:line="276" w:lineRule="auto"/>
        <w:ind w:right="-284"/>
        <w:jc w:val="both"/>
        <w:rPr>
          <w:color w:val="000000"/>
          <w:sz w:val="24"/>
          <w:szCs w:val="24"/>
        </w:rPr>
      </w:pPr>
    </w:p>
    <w:p w:rsidR="002F7CE6" w:rsidRDefault="002F7CE6" w:rsidP="00355C2C">
      <w:pPr>
        <w:spacing w:line="360" w:lineRule="auto"/>
        <w:ind w:right="-1"/>
        <w:jc w:val="both"/>
        <w:rPr>
          <w:sz w:val="28"/>
          <w:szCs w:val="28"/>
        </w:rPr>
      </w:pPr>
    </w:p>
    <w:p w:rsidR="00DF6839" w:rsidRPr="0041411C" w:rsidRDefault="0041411C" w:rsidP="00355C2C">
      <w:pPr>
        <w:spacing w:line="360" w:lineRule="auto"/>
        <w:ind w:right="-1"/>
        <w:jc w:val="both"/>
        <w:rPr>
          <w:sz w:val="24"/>
          <w:szCs w:val="24"/>
        </w:rPr>
      </w:pPr>
      <w:r w:rsidRPr="0041411C">
        <w:rPr>
          <w:sz w:val="24"/>
          <w:szCs w:val="24"/>
        </w:rPr>
        <w:t xml:space="preserve">Глава </w:t>
      </w:r>
      <w:r w:rsidR="008301E0">
        <w:rPr>
          <w:sz w:val="24"/>
          <w:szCs w:val="24"/>
        </w:rPr>
        <w:t>админ</w:t>
      </w:r>
      <w:r w:rsidRPr="0041411C">
        <w:rPr>
          <w:sz w:val="24"/>
          <w:szCs w:val="24"/>
        </w:rPr>
        <w:t>истрации</w:t>
      </w:r>
      <w:r w:rsidR="00DF6839" w:rsidRPr="0041411C">
        <w:rPr>
          <w:sz w:val="24"/>
          <w:szCs w:val="24"/>
        </w:rPr>
        <w:t xml:space="preserve">                                                              </w:t>
      </w:r>
      <w:r w:rsidRPr="0041411C">
        <w:rPr>
          <w:sz w:val="24"/>
          <w:szCs w:val="24"/>
        </w:rPr>
        <w:t xml:space="preserve">    </w:t>
      </w:r>
      <w:proofErr w:type="spellStart"/>
      <w:r w:rsidRPr="0041411C">
        <w:rPr>
          <w:sz w:val="24"/>
          <w:szCs w:val="24"/>
        </w:rPr>
        <w:t>О.В.Золотухина</w:t>
      </w:r>
      <w:proofErr w:type="spellEnd"/>
    </w:p>
    <w:p w:rsidR="000A43D8" w:rsidRDefault="00DF6839" w:rsidP="002F7CE6">
      <w:pPr>
        <w:ind w:right="-1"/>
        <w:jc w:val="both"/>
        <w:rPr>
          <w:sz w:val="24"/>
          <w:szCs w:val="24"/>
        </w:rPr>
      </w:pPr>
      <w:r w:rsidRPr="0047445A">
        <w:rPr>
          <w:sz w:val="24"/>
          <w:szCs w:val="24"/>
        </w:rPr>
        <w:t>Разослано:</w:t>
      </w:r>
      <w:r>
        <w:rPr>
          <w:sz w:val="24"/>
          <w:szCs w:val="24"/>
        </w:rPr>
        <w:t xml:space="preserve"> ведущему специалисту по кадрам, прокурору района, в </w:t>
      </w:r>
      <w:r w:rsidR="0045137B">
        <w:rPr>
          <w:sz w:val="24"/>
          <w:szCs w:val="24"/>
        </w:rPr>
        <w:t>организационно – правовой отдел – 2</w:t>
      </w:r>
      <w:r>
        <w:rPr>
          <w:sz w:val="24"/>
          <w:szCs w:val="24"/>
        </w:rPr>
        <w:t>.</w:t>
      </w: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p w:rsidR="0041411C" w:rsidRDefault="0041411C" w:rsidP="002F7CE6">
      <w:pPr>
        <w:ind w:right="-1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41411C" w:rsidTr="002D0144">
        <w:tc>
          <w:tcPr>
            <w:tcW w:w="5070" w:type="dxa"/>
          </w:tcPr>
          <w:p w:rsidR="0041411C" w:rsidRDefault="0041411C" w:rsidP="002D0144">
            <w:pPr>
              <w:pStyle w:val="ConsPlusNormal"/>
              <w:jc w:val="right"/>
              <w:outlineLvl w:val="0"/>
            </w:pPr>
          </w:p>
        </w:tc>
        <w:tc>
          <w:tcPr>
            <w:tcW w:w="4501" w:type="dxa"/>
          </w:tcPr>
          <w:p w:rsidR="0041411C" w:rsidRDefault="0041411C" w:rsidP="002D014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1411C" w:rsidRDefault="0041411C" w:rsidP="002D014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</w:t>
            </w:r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становлению администрации </w:t>
            </w:r>
            <w:proofErr w:type="spellStart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DFC">
              <w:rPr>
                <w:rFonts w:ascii="Times New Roman" w:hAnsi="Times New Roman" w:cs="Times New Roman"/>
                <w:sz w:val="28"/>
                <w:szCs w:val="28"/>
              </w:rPr>
              <w:t>сельсовета от 0</w:t>
            </w:r>
            <w:r w:rsidR="00364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64DF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4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64D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64DFC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  <w:proofErr w:type="spellStart"/>
            <w:r w:rsidR="00364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41411C" w:rsidRPr="0033510D" w:rsidRDefault="0041411C" w:rsidP="002D0144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11C" w:rsidRDefault="0041411C" w:rsidP="0041411C">
      <w:pPr>
        <w:pStyle w:val="ConsPlusNormal"/>
        <w:jc w:val="both"/>
      </w:pPr>
    </w:p>
    <w:p w:rsidR="0041411C" w:rsidRPr="00BC52B6" w:rsidRDefault="00F50018" w:rsidP="0041411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Муниципальная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41411C" w:rsidRPr="00BC52B6">
        <w:rPr>
          <w:rFonts w:ascii="Times New Roman" w:hAnsi="Times New Roman" w:cs="Times New Roman"/>
          <w:b w:val="0"/>
          <w:sz w:val="28"/>
          <w:szCs w:val="28"/>
        </w:rPr>
        <w:t xml:space="preserve"> программа</w:t>
      </w:r>
      <w:proofErr w:type="gramEnd"/>
    </w:p>
    <w:p w:rsidR="0041411C" w:rsidRPr="00BC52B6" w:rsidRDefault="00F50018" w:rsidP="0041411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муниципальной службы 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41411C" w:rsidRPr="00BC52B6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4DF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364DFC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="00364DFC">
        <w:rPr>
          <w:rFonts w:ascii="Times New Roman" w:hAnsi="Times New Roman" w:cs="Times New Roman"/>
          <w:b w:val="0"/>
          <w:sz w:val="28"/>
          <w:szCs w:val="28"/>
        </w:rPr>
        <w:t xml:space="preserve"> - 20</w:t>
      </w:r>
      <w:r w:rsidR="00364DFC">
        <w:rPr>
          <w:rFonts w:ascii="Times New Roman" w:hAnsi="Times New Roman" w:cs="Times New Roman"/>
          <w:b w:val="0"/>
          <w:sz w:val="28"/>
          <w:szCs w:val="28"/>
          <w:lang w:val="en-US"/>
        </w:rPr>
        <w:t>30</w:t>
      </w:r>
      <w:r w:rsidR="0041411C" w:rsidRPr="00BC52B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41411C" w:rsidRPr="00BC52B6" w:rsidRDefault="0041411C" w:rsidP="00414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BC52B6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52B6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41411C" w:rsidRPr="00BC52B6" w:rsidRDefault="00F50018" w:rsidP="0041411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41411C" w:rsidRPr="00BC52B6">
        <w:rPr>
          <w:rFonts w:ascii="Times New Roman" w:hAnsi="Times New Roman" w:cs="Times New Roman"/>
          <w:b w:val="0"/>
          <w:sz w:val="28"/>
          <w:szCs w:val="28"/>
        </w:rPr>
        <w:t xml:space="preserve"> программы развития муниципальной службы</w:t>
      </w:r>
    </w:p>
    <w:p w:rsidR="0041411C" w:rsidRPr="00BC52B6" w:rsidRDefault="0041411C" w:rsidP="0041411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52B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proofErr w:type="gramStart"/>
      <w:r w:rsidR="00F50018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proofErr w:type="gramEnd"/>
      <w:r w:rsidR="00F5001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</w:t>
      </w:r>
      <w:proofErr w:type="spellStart"/>
      <w:r w:rsidR="00F50018">
        <w:rPr>
          <w:rFonts w:ascii="Times New Roman" w:hAnsi="Times New Roman" w:cs="Times New Roman"/>
          <w:b w:val="0"/>
          <w:sz w:val="28"/>
          <w:szCs w:val="28"/>
        </w:rPr>
        <w:t>Баландинский</w:t>
      </w:r>
      <w:proofErr w:type="spellEnd"/>
      <w:r w:rsidR="00F5001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F50018">
        <w:rPr>
          <w:rFonts w:ascii="Times New Roman" w:hAnsi="Times New Roman" w:cs="Times New Roman"/>
          <w:b w:val="0"/>
          <w:sz w:val="28"/>
          <w:szCs w:val="28"/>
        </w:rPr>
        <w:t>Асекеевского</w:t>
      </w:r>
      <w:proofErr w:type="spellEnd"/>
      <w:r w:rsidR="00F50018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F50018" w:rsidRPr="00BC52B6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F500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4DF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364DFC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="00364DFC">
        <w:rPr>
          <w:rFonts w:ascii="Times New Roman" w:hAnsi="Times New Roman" w:cs="Times New Roman"/>
          <w:b w:val="0"/>
          <w:sz w:val="28"/>
          <w:szCs w:val="28"/>
        </w:rPr>
        <w:t xml:space="preserve"> - 20</w:t>
      </w:r>
      <w:r w:rsidR="00364DFC">
        <w:rPr>
          <w:rFonts w:ascii="Times New Roman" w:hAnsi="Times New Roman" w:cs="Times New Roman"/>
          <w:b w:val="0"/>
          <w:sz w:val="28"/>
          <w:szCs w:val="28"/>
          <w:lang w:val="en-US"/>
        </w:rPr>
        <w:t>30</w:t>
      </w:r>
      <w:r w:rsidRPr="00BC52B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41411C" w:rsidRPr="00BC52B6" w:rsidRDefault="0041411C" w:rsidP="0041411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52B6">
        <w:rPr>
          <w:rFonts w:ascii="Times New Roman" w:hAnsi="Times New Roman" w:cs="Times New Roman"/>
          <w:b w:val="0"/>
          <w:sz w:val="28"/>
          <w:szCs w:val="28"/>
        </w:rPr>
        <w:t>(далее - Программа)</w:t>
      </w:r>
    </w:p>
    <w:p w:rsidR="0041411C" w:rsidRPr="00BC52B6" w:rsidRDefault="0041411C" w:rsidP="00414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397"/>
        <w:gridCol w:w="6293"/>
      </w:tblGrid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создание условий дл</w:t>
            </w:r>
            <w:r w:rsidR="00F50018">
              <w:rPr>
                <w:rFonts w:ascii="Times New Roman" w:hAnsi="Times New Roman" w:cs="Times New Roman"/>
                <w:sz w:val="28"/>
                <w:szCs w:val="28"/>
              </w:rPr>
              <w:t>я развития муниципальной службы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повышения </w:t>
            </w:r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престижа муниципальной службы, 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а также результативности профессиональной служебной деятельности муниципальных служащих</w:t>
            </w:r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4B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50018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F50018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F5001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нормативно-правового регулирования муниципальной службы во взаимосвязи муниципальной и государственной гражданской службой;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системы управления муниципальной службой;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развитие системы обучения муниципальных служащих как основы их профессионального и должностного роста;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престижа муниципальной службы как вида профессиональной деятельности;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создание правовых и организационных механизмов, направленных на повышение результативности профессиональной служебной деятельности муниципальных служащих;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(индикаторы)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муниципальных правовых актов, регулирующих вопросы муниципальной службы;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координационно-методических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методических материалов 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(семинаров, совещаний и других </w:t>
            </w:r>
            <w:proofErr w:type="spellStart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Start"/>
            <w:r w:rsidRPr="00BC52B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выездных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методических писем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(актуализированных) материалов по вопросам развития муниципальной службы в информационно-телекоммуникационной сети «Интернет»;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методических материалов по вопросам муниципальной службы;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получивших дополнительное профессиональное образование;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принявших участие в обучающих мероприятиях, мероприятиях по обмену опытом, служебных стажировках;</w:t>
            </w:r>
          </w:p>
          <w:p w:rsidR="0041411C" w:rsidRPr="002514D3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 в возрасте до 30 лет в общей численности муниципальных служащих</w:t>
            </w:r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6B34BE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6B34BE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области, имеющих стаж муниципальной службы более 3 лет;</w:t>
            </w:r>
          </w:p>
          <w:p w:rsidR="0041411C" w:rsidRPr="006B34BE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364DF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41411C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профессиональному развитию муниципальных служащих</w:t>
            </w:r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6B34BE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6B34BE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осуществляется в рамках текущих </w:t>
            </w:r>
            <w:proofErr w:type="gramStart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расходов органов местного самоуправления</w:t>
            </w:r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6B34BE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End"/>
            <w:r w:rsidR="006B34BE"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BE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6B34B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41411C" w:rsidRPr="00BC52B6" w:rsidTr="002D014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правового регулирования муниципальной службы во взаимосвязи с государственной гражданской службой и особенностями ее прохождения;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обеспечение равного доступа граждан к муниципальной службе с учетом уровня квалификации, их профессиональных и личностных качеств, а также мотивации посредством внедрения детализированной системы квалификационных требований;</w:t>
            </w:r>
          </w:p>
          <w:p w:rsidR="0041411C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кадровых технологий, способствующих повышению результативности деятельности муниципальных служащих, </w:t>
            </w:r>
            <w:r w:rsidRPr="0044581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посредством применения в качестве основы для всесторонней оценки профессиональной служебной деятельности муниципальных служащих методики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1E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всесторонней оценки профессиональной служебной деятельности государственных гражданских служащих, </w:t>
            </w:r>
            <w:proofErr w:type="gramStart"/>
            <w:r w:rsidRPr="0044581E">
              <w:rPr>
                <w:rFonts w:ascii="Times New Roman" w:hAnsi="Times New Roman" w:cs="Times New Roman"/>
                <w:sz w:val="28"/>
                <w:szCs w:val="28"/>
              </w:rPr>
              <w:t>разработанная</w:t>
            </w:r>
            <w:proofErr w:type="gramEnd"/>
            <w:r w:rsidRPr="0044581E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труда и социальной защиты Российской Федерации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профессионального развития муниципальных служащих, включающее в себя разнообразные формы и методы повышения уровня их компетентности и профессионализма, обеспечивающих целевое профессиональное </w:t>
            </w:r>
            <w:r w:rsidRPr="00BC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кадрового состава и планирование должностного роста;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увеличение числа квалифицированных специалистов на муниципальной службе;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повышение престижа и конкурентоспособности муниципальной службы, использование многофакторной системы мотивации муниципальных служащих, включающей в себя оплату труда, соответствующую уровню его сложности, и стимулирующие социальные гарантии;</w:t>
            </w:r>
          </w:p>
          <w:p w:rsidR="0041411C" w:rsidRPr="00BC52B6" w:rsidRDefault="0041411C" w:rsidP="002D01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2B6">
              <w:rPr>
                <w:rFonts w:ascii="Times New Roman" w:hAnsi="Times New Roman" w:cs="Times New Roman"/>
                <w:sz w:val="28"/>
                <w:szCs w:val="28"/>
              </w:rPr>
              <w:t>повышение доверия граждан к системе муниципального управления, соблюдение норм профессиональной этики и правил служебного поведения муниципальных служащих</w:t>
            </w:r>
          </w:p>
        </w:tc>
      </w:tr>
    </w:tbl>
    <w:p w:rsidR="0041411C" w:rsidRDefault="0041411C" w:rsidP="0041411C">
      <w:pPr>
        <w:pStyle w:val="ConsPlusTitle"/>
        <w:jc w:val="center"/>
        <w:outlineLvl w:val="1"/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Муниципальная служба в Российской Федерации является важным и значимым инструментом для проведения различного рода преобразований в структуре власти, социальной среде, экономической деятельности. Связующим звеном между населением и властью являются муниципальные служащие. От их компетентности, профессионализма, нацеленности работать на благо всего населения и каждого человека в отдельности во многом зависит эффективная реализация как государственной, так и муниципальной социально-экономической политики на территории муниципального образования, степень доверия органам местного самоуправления.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муниципальной службой возможно только при наличии высокопрофессиональных кадров в органах местного самоуправления муниципальных образований. От того, насколько эффективно действуют эти органы, во многом зависит доверие населения к власти.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В настоящее время развитию муниципальной службы присущи следующие проблемы: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недостаточный для работы в современных условиях уровень профессионального образования муниципальных служащих;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 xml:space="preserve">недостаточный уровень эффективности использования резерва управленческих кадров и кадрового резерва органов местного самоуправления муниципальных образований как основного источника </w:t>
      </w:r>
      <w:r w:rsidRPr="00327F24">
        <w:rPr>
          <w:rFonts w:ascii="Times New Roman" w:hAnsi="Times New Roman" w:cs="Times New Roman"/>
          <w:sz w:val="28"/>
          <w:szCs w:val="28"/>
        </w:rPr>
        <w:lastRenderedPageBreak/>
        <w:t>обновления и пополнения кадрового состава муниципальной службы;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нерешенность правовых, организационных и социальных вопросов привлечения и закрепления молодых специалистов на муниципальной службе;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недостаточный уровень престижа муниципальной службы как вида профессиональной деятельности.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муниципальных служащих акцент должен ставиться на целенаправленное и системное дополнительное профессиональное образование. Зачастую муниципальным служащим приходится при смене должностей менять сферы, а значит и специализацию деятельности. Отсюда возникает актуальность получения дополнительного образования, постоянного расширения кругозора на основе углубленного изучения правовых, экономических, социальных и политических процессов.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 xml:space="preserve">Кроме того, необходимость профессионального развития муниципальных служащих во многом обусловлена постоянным изменением нормативно-правовой </w:t>
      </w:r>
      <w:proofErr w:type="gramStart"/>
      <w:r w:rsidRPr="00327F24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="006B34BE">
        <w:rPr>
          <w:rFonts w:ascii="Times New Roman" w:hAnsi="Times New Roman" w:cs="Times New Roman"/>
          <w:sz w:val="28"/>
          <w:szCs w:val="28"/>
        </w:rPr>
        <w:t xml:space="preserve"> </w:t>
      </w:r>
      <w:r w:rsidRPr="00327F24">
        <w:rPr>
          <w:rFonts w:ascii="Times New Roman" w:hAnsi="Times New Roman" w:cs="Times New Roman"/>
          <w:sz w:val="28"/>
          <w:szCs w:val="28"/>
        </w:rPr>
        <w:t>как на федеральном, так и на региональном уровнях, в том числе с учетом передаваемых государственных полномочий с федерального уровня на уровень субъектов Российской Федерации.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С учетом изложенного становятся очевидными значимость и необходимость принятия Программы, важность реализации мероприятий по развитию муниципальной службы в</w:t>
      </w:r>
      <w:r w:rsidR="006B34B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B34BE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6B34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4D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251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7F24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Таким о</w:t>
      </w:r>
      <w:r w:rsidR="006B34BE">
        <w:rPr>
          <w:rFonts w:ascii="Times New Roman" w:hAnsi="Times New Roman" w:cs="Times New Roman"/>
          <w:sz w:val="28"/>
          <w:szCs w:val="28"/>
        </w:rPr>
        <w:t>бразом, администрация</w:t>
      </w:r>
      <w:r w:rsidR="006B34BE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6B34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B34BE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испытываюе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потребность в грамотных и квалифицированных руководителях и специалистах, образование которых соответствовало бы занимаемым должностям и квалификационным требованиям. В сложившейся ситуации необходимо на основе долгосрочного планирования, внедрения новых образовательных технологий осуществлять профессиональное развитие муниципальных служащих с учетом современных потребностей и динамики развития муниципальной службы. Важно, чтобы наряду с профессиональными знаниями программы обучения содержали в себе такие направления, как развитие коммуникабельности, социальной ответственности, высокой внутренней культуры, организаторских способностей муниципальных служащих, которые необходимы при работе с населением.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 xml:space="preserve">Привлечению для работы в органах местного самоуправления специалистов, обладающих широкими знаниями в областях гражданского </w:t>
      </w:r>
      <w:r w:rsidRPr="00327F24">
        <w:rPr>
          <w:rFonts w:ascii="Times New Roman" w:hAnsi="Times New Roman" w:cs="Times New Roman"/>
          <w:sz w:val="28"/>
          <w:szCs w:val="28"/>
        </w:rPr>
        <w:lastRenderedPageBreak/>
        <w:t>права, социальной защищенности, экономики и других сферах, должно способствовать повышение престижа муниципальной службы, достигаемое посредством проведения профессиональных конкурсов, а также широкого освещения в средствах массовой информации лучших практик муниципальной службы.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Для решения перечисленных проблем</w:t>
      </w:r>
      <w:r w:rsidR="006B34B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B34BE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6B34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необходимо на системной основе предусматривать бюджетные средства на обучение муниципальных служащих, проведение мероприятий по повышению престижа муниципальной службы. Данная задача может быть решена в рамках принятия муниципальных программ, предусматривающих развитие муниципальной службы, повышение эффективности муниципального управления.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Формирование квалифицированного кадрового состава муниципальной службы во многом зависит от качества работы с резервом управленческих кадров, поэтому необходима постоянная методическая помощь в ее совершенствовании, внедрении новых технологий. Также необходимо обесп</w:t>
      </w:r>
      <w:r w:rsidR="006B34BE">
        <w:rPr>
          <w:rFonts w:ascii="Times New Roman" w:hAnsi="Times New Roman" w:cs="Times New Roman"/>
          <w:sz w:val="28"/>
          <w:szCs w:val="28"/>
        </w:rPr>
        <w:t>ечение администрации</w:t>
      </w:r>
      <w:r w:rsidR="006B34BE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6B34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информационно-методическими материалами по другим вопросам практического применения федерального и регионального законодательства о муниципальной службе, содействие</w:t>
      </w:r>
      <w:r w:rsidR="006B34BE">
        <w:rPr>
          <w:rFonts w:ascii="Times New Roman" w:hAnsi="Times New Roman" w:cs="Times New Roman"/>
          <w:sz w:val="28"/>
          <w:szCs w:val="28"/>
        </w:rPr>
        <w:t xml:space="preserve"> администрации «</w:t>
      </w:r>
      <w:proofErr w:type="spellStart"/>
      <w:r w:rsidR="006B34BE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="006B34BE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Pr="00327F24">
        <w:rPr>
          <w:rFonts w:ascii="Times New Roman" w:hAnsi="Times New Roman" w:cs="Times New Roman"/>
          <w:sz w:val="28"/>
          <w:szCs w:val="28"/>
        </w:rPr>
        <w:t xml:space="preserve"> подготовке ими соответствующих муниципальных правовых актов.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F24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</w:t>
      </w:r>
      <w:hyperlink r:id="rId8" w:history="1">
        <w:proofErr w:type="spellStart"/>
        <w:r w:rsidRPr="00504029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Pr="00327F2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7F24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F2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F24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9" w:history="1">
        <w:r w:rsidRPr="00504029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 35</w:t>
        </w:r>
      </w:hyperlink>
      <w:r w:rsidRPr="00327F24">
        <w:rPr>
          <w:rFonts w:ascii="Times New Roman" w:hAnsi="Times New Roman" w:cs="Times New Roman"/>
          <w:sz w:val="28"/>
          <w:szCs w:val="28"/>
        </w:rPr>
        <w:t xml:space="preserve"> которого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</w:t>
      </w:r>
      <w:proofErr w:type="gramEnd"/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позволит обеспечить системный подход к решению поставленных задач, </w:t>
      </w:r>
      <w:proofErr w:type="gramStart"/>
      <w:r w:rsidRPr="00327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7F24">
        <w:rPr>
          <w:rFonts w:ascii="Times New Roman" w:hAnsi="Times New Roman" w:cs="Times New Roman"/>
          <w:sz w:val="28"/>
          <w:szCs w:val="28"/>
        </w:rPr>
        <w:t xml:space="preserve"> выполнением мероприятий Программы и оценку их результатов, внедрить на муниципальной службе современные кадровые, информационные, образовательные и управленческие технологии.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Последовательная реализация мероприятий Программы приведет к созданию условий для развития муниципальной службы в</w:t>
      </w:r>
      <w:r w:rsidR="008301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301E0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7F24">
        <w:rPr>
          <w:rFonts w:ascii="Times New Roman" w:hAnsi="Times New Roman" w:cs="Times New Roman"/>
          <w:sz w:val="28"/>
          <w:szCs w:val="28"/>
        </w:rPr>
        <w:t xml:space="preserve"> Оренбургской области, повышению ее роли и престижа, эффективности и </w:t>
      </w:r>
      <w:r w:rsidRPr="00327F24">
        <w:rPr>
          <w:rFonts w:ascii="Times New Roman" w:hAnsi="Times New Roman" w:cs="Times New Roman"/>
          <w:sz w:val="28"/>
          <w:szCs w:val="28"/>
        </w:rPr>
        <w:lastRenderedPageBreak/>
        <w:t>результативности проводимой кадровой политики.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>2. Цель и задачи Программы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развития муниципальной службы в</w:t>
      </w:r>
      <w:r w:rsidR="008301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301E0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7F24">
        <w:rPr>
          <w:rFonts w:ascii="Times New Roman" w:hAnsi="Times New Roman" w:cs="Times New Roman"/>
          <w:sz w:val="28"/>
          <w:szCs w:val="28"/>
        </w:rPr>
        <w:t xml:space="preserve"> Оренбургской области, повышения престижа муниципальной службы в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Асекеевском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районе Оренбургской области, а также результативности профессиональной служебной деятельности муниципальных служащих</w:t>
      </w:r>
      <w:r w:rsidR="008301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301E0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совершенствование нормативно-правового регулирования муниципальной службы во взаимосвязи муниципальной и государственной гражданской службы;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муниципальной службой;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развитие системы обучения муниципальных служащих как основы их профессионального и должностного роста;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повышение престижа муниципальной службы как вида профессиональной деятельности;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создание правовых и организационных механизмов, направленных на повышение результативности профессиональной служебной деятельности муниципальных служащих;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оказание консультационно-информационной поддержки органам местного самоуправления муниципальных образований по вопросам муниципальной службы.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>3. Показатели (индикаторы) Программы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по итогам ее реализации за полугодие, год (нарастающим итогом) и весь период реализации на основании аналитических исследований, мониторинга показателей (индикаторов) Программы.</w:t>
      </w:r>
    </w:p>
    <w:p w:rsidR="0041411C" w:rsidRPr="00327F24" w:rsidRDefault="000C3E93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w:anchor="P173" w:history="1">
        <w:r w:rsidR="0041411C" w:rsidRPr="00327F24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Сведения</w:t>
        </w:r>
      </w:hyperlink>
      <w:r w:rsidR="0041411C" w:rsidRPr="00327F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показателях (индикаторах) Программы и их значениях представлены в приложении </w:t>
      </w:r>
      <w:r w:rsidR="00414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41411C" w:rsidRPr="00327F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к Программе.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4. Основные мероприятия Программы</w:t>
      </w:r>
    </w:p>
    <w:p w:rsidR="0041411C" w:rsidRPr="00327F24" w:rsidRDefault="000C3E93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w:anchor="P386" w:history="1">
        <w:r w:rsidR="0041411C" w:rsidRPr="00327F24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Перечень</w:t>
        </w:r>
      </w:hyperlink>
      <w:r w:rsidR="0041411C" w:rsidRPr="00327F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основных мероприятий Программы представлен в приложении </w:t>
      </w:r>
      <w:r w:rsidR="00414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41411C" w:rsidRPr="00327F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к Программе.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>5. Ожидаемые результаты реализации Программы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Ожидаемыми результатами реализации Программы являются: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муниципальной службы во взаимосвязи с государственной гражданской службой и особенностями ее прохождения;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обеспечение равного доступа граждан к муниципальной службе с учетом уровня квалификации, их профессиональных и личностных качеств, а также мотивации посредством внедрения детализированной системы квалификационных требований;</w:t>
      </w:r>
    </w:p>
    <w:p w:rsidR="0041411C" w:rsidRPr="004A4FD5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4F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внедрение кадровых технологий, способствующих повышению результативности деятельности муниципальных служащих Оренбургской области, посредством применения в качестве основы для всесторонней оценки профессиональной служебной деятельности муниципальных служащих методики всесторонней оценки 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повышение уровня профессионального развития муниципальных служащих Оренбургской области, включающее в себя разнообразные формы и методы повышения уровня их компетентности и профессионализма, обеспечивающие целевое профессиональное развитие кадрового состава и планирование должностного роста;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увеличение числа квалифицированных специалистов на муниципальной службе;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повышение престижа и конкурентоспособности муниципальной службы, использование многофакторной системы мотивации муниципальных служащих, включающей в себя оплату труда, соответствующую уровню его сложности, и стимулирующие социальные гарантии;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повышение доверия граждан к системе муниципального управления, соблюдение норм профессиональной этики и правил служебного поведения муниципальных служащих.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>6. Ресурсное обеспечение реализации Программы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Финансирование мероприятий по профессиональному развитию муниципальных служащих</w:t>
      </w:r>
      <w:r w:rsidR="0083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1E0" w:rsidRPr="00BC52B6">
        <w:rPr>
          <w:rFonts w:ascii="Times New Roman" w:hAnsi="Times New Roman" w:cs="Times New Roman"/>
          <w:sz w:val="28"/>
          <w:szCs w:val="28"/>
        </w:rPr>
        <w:t>администрация</w:t>
      </w:r>
      <w:r w:rsidR="008301E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301E0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lastRenderedPageBreak/>
        <w:t>Баландинский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осуществляется в рамках текущих расходов</w:t>
      </w:r>
      <w:r w:rsidR="008301E0">
        <w:rPr>
          <w:rFonts w:ascii="Times New Roman" w:hAnsi="Times New Roman" w:cs="Times New Roman"/>
          <w:sz w:val="28"/>
          <w:szCs w:val="28"/>
        </w:rPr>
        <w:t xml:space="preserve"> органов администрации</w:t>
      </w:r>
      <w:r w:rsidR="008301E0" w:rsidRPr="00BC52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301E0">
        <w:rPr>
          <w:rFonts w:ascii="Times New Roman" w:hAnsi="Times New Roman" w:cs="Times New Roman"/>
          <w:sz w:val="28"/>
          <w:szCs w:val="28"/>
        </w:rPr>
        <w:t>Баландинский</w:t>
      </w:r>
      <w:proofErr w:type="spellEnd"/>
      <w:r w:rsidR="008301E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2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1411C" w:rsidRPr="00327F24" w:rsidRDefault="0041411C" w:rsidP="0041411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327F24" w:rsidRDefault="0041411C" w:rsidP="0041411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7F24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Pr="00327F2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27F24">
        <w:rPr>
          <w:rFonts w:ascii="Times New Roman" w:hAnsi="Times New Roman" w:cs="Times New Roman"/>
          <w:b w:val="0"/>
          <w:sz w:val="28"/>
          <w:szCs w:val="28"/>
        </w:rPr>
        <w:t xml:space="preserve"> реализацией Программы</w:t>
      </w:r>
    </w:p>
    <w:p w:rsidR="0041411C" w:rsidRPr="00327F24" w:rsidRDefault="0041411C" w:rsidP="0041411C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7F24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муниципального образования «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район» Оренбургской области.</w:t>
      </w:r>
    </w:p>
    <w:p w:rsidR="0041411C" w:rsidRPr="00327F24" w:rsidRDefault="0041411C" w:rsidP="004141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4">
        <w:rPr>
          <w:rFonts w:ascii="Times New Roman" w:hAnsi="Times New Roman" w:cs="Times New Roman"/>
          <w:sz w:val="28"/>
          <w:szCs w:val="28"/>
        </w:rPr>
        <w:t>Участники Программы каждое полугодие (до 30 июня отчетного года) и по итогам года (до 31декабря отчетного года) (нарастающим итогом) представляют в администрацию муниципального образования «</w:t>
      </w:r>
      <w:proofErr w:type="spellStart"/>
      <w:r w:rsidRPr="00327F24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327F24">
        <w:rPr>
          <w:rFonts w:ascii="Times New Roman" w:hAnsi="Times New Roman" w:cs="Times New Roman"/>
          <w:sz w:val="28"/>
          <w:szCs w:val="28"/>
        </w:rPr>
        <w:t xml:space="preserve"> район» Оренбургской области отчеты о реализации Программы, в том числе содержащие анализ причин нарушения сроков ее реализации. Итоговые отчеты о реализации Программы предс</w:t>
      </w:r>
      <w:r w:rsidR="00364DFC">
        <w:rPr>
          <w:rFonts w:ascii="Times New Roman" w:hAnsi="Times New Roman" w:cs="Times New Roman"/>
          <w:sz w:val="28"/>
          <w:szCs w:val="28"/>
        </w:rPr>
        <w:t xml:space="preserve">тавляются до 31декабря </w:t>
      </w:r>
      <w:proofErr w:type="spellStart"/>
      <w:r w:rsidR="00364DFC">
        <w:rPr>
          <w:rFonts w:ascii="Times New Roman" w:hAnsi="Times New Roman" w:cs="Times New Roman"/>
          <w:sz w:val="28"/>
          <w:szCs w:val="28"/>
          <w:lang w:val="en-US"/>
        </w:rPr>
        <w:t>отчетного</w:t>
      </w:r>
      <w:proofErr w:type="spellEnd"/>
      <w:r w:rsidR="00364DFC">
        <w:rPr>
          <w:rFonts w:ascii="Times New Roman" w:hAnsi="Times New Roman" w:cs="Times New Roman"/>
          <w:sz w:val="28"/>
          <w:szCs w:val="28"/>
          <w:lang w:val="en-US"/>
        </w:rPr>
        <w:t xml:space="preserve"> года</w:t>
      </w:r>
      <w:r w:rsidRPr="00327F24">
        <w:rPr>
          <w:rFonts w:ascii="Times New Roman" w:hAnsi="Times New Roman" w:cs="Times New Roman"/>
          <w:sz w:val="28"/>
          <w:szCs w:val="28"/>
        </w:rPr>
        <w:t>.</w:t>
      </w:r>
    </w:p>
    <w:p w:rsidR="0041411C" w:rsidRDefault="0041411C" w:rsidP="0041411C">
      <w:pPr>
        <w:ind w:right="-1"/>
        <w:jc w:val="both"/>
        <w:rPr>
          <w:iCs/>
        </w:rPr>
      </w:pPr>
      <w:r w:rsidRPr="00327F24">
        <w:rPr>
          <w:sz w:val="28"/>
          <w:szCs w:val="28"/>
        </w:rPr>
        <w:t xml:space="preserve">Ежегодные отчеты о реализации Программы размещаются на </w:t>
      </w:r>
      <w:r w:rsidR="008301E0">
        <w:rPr>
          <w:sz w:val="28"/>
          <w:szCs w:val="28"/>
        </w:rPr>
        <w:t xml:space="preserve">официальном сайте </w:t>
      </w:r>
      <w:r w:rsidR="008301E0" w:rsidRPr="00BC52B6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8301E0">
        <w:rPr>
          <w:sz w:val="28"/>
          <w:szCs w:val="28"/>
        </w:rPr>
        <w:t>Баландинский</w:t>
      </w:r>
      <w:proofErr w:type="spellEnd"/>
      <w:r w:rsidR="008301E0">
        <w:rPr>
          <w:sz w:val="28"/>
          <w:szCs w:val="28"/>
        </w:rPr>
        <w:t xml:space="preserve"> сельсовет </w:t>
      </w:r>
      <w:proofErr w:type="spellStart"/>
      <w:r w:rsidR="008301E0">
        <w:rPr>
          <w:sz w:val="28"/>
          <w:szCs w:val="28"/>
        </w:rPr>
        <w:t>Асекеевского</w:t>
      </w:r>
      <w:proofErr w:type="spellEnd"/>
      <w:r w:rsidR="008301E0">
        <w:rPr>
          <w:sz w:val="28"/>
          <w:szCs w:val="28"/>
        </w:rPr>
        <w:t xml:space="preserve"> района</w:t>
      </w:r>
      <w:r w:rsidRPr="00327F24">
        <w:rPr>
          <w:sz w:val="28"/>
          <w:szCs w:val="28"/>
        </w:rPr>
        <w:t xml:space="preserve"> Оренбургской области в информационно-телекоммуникационной сет</w:t>
      </w:r>
      <w:bookmarkStart w:id="1" w:name="_GoBack"/>
      <w:bookmarkEnd w:id="1"/>
      <w:r w:rsidRPr="00327F24">
        <w:rPr>
          <w:sz w:val="28"/>
          <w:szCs w:val="28"/>
        </w:rPr>
        <w:t>и «Интернет</w:t>
      </w:r>
    </w:p>
    <w:sectPr w:rsidR="0041411C" w:rsidSect="005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975"/>
    <w:multiLevelType w:val="hybridMultilevel"/>
    <w:tmpl w:val="B402320A"/>
    <w:lvl w:ilvl="0" w:tplc="B182626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3F47A32"/>
    <w:multiLevelType w:val="hybridMultilevel"/>
    <w:tmpl w:val="5D7A8E96"/>
    <w:lvl w:ilvl="0" w:tplc="B5724F4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E420C49"/>
    <w:multiLevelType w:val="hybridMultilevel"/>
    <w:tmpl w:val="E888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08"/>
  <w:characterSpacingControl w:val="doNotCompress"/>
  <w:compat/>
  <w:rsids>
    <w:rsidRoot w:val="00DF6839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0FC"/>
    <w:rsid w:val="000312EB"/>
    <w:rsid w:val="00031410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46384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3D8"/>
    <w:rsid w:val="000A45A5"/>
    <w:rsid w:val="000A5FB6"/>
    <w:rsid w:val="000B05C1"/>
    <w:rsid w:val="000B0629"/>
    <w:rsid w:val="000B101B"/>
    <w:rsid w:val="000B2089"/>
    <w:rsid w:val="000B258C"/>
    <w:rsid w:val="000B2999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3E93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33A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4ADB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6BC"/>
    <w:rsid w:val="00240E57"/>
    <w:rsid w:val="00241B42"/>
    <w:rsid w:val="0024332D"/>
    <w:rsid w:val="002448AE"/>
    <w:rsid w:val="00245ACA"/>
    <w:rsid w:val="0024704F"/>
    <w:rsid w:val="002477A9"/>
    <w:rsid w:val="002509C0"/>
    <w:rsid w:val="002514D3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0EE0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E01B0"/>
    <w:rsid w:val="002E06BA"/>
    <w:rsid w:val="002E1688"/>
    <w:rsid w:val="002E183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CE6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6F8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D96"/>
    <w:rsid w:val="00346F34"/>
    <w:rsid w:val="00350B6C"/>
    <w:rsid w:val="00350F0B"/>
    <w:rsid w:val="003517A7"/>
    <w:rsid w:val="00352859"/>
    <w:rsid w:val="00353D09"/>
    <w:rsid w:val="00354A1F"/>
    <w:rsid w:val="0035587B"/>
    <w:rsid w:val="00355C2C"/>
    <w:rsid w:val="003560D5"/>
    <w:rsid w:val="00356ABB"/>
    <w:rsid w:val="003600A9"/>
    <w:rsid w:val="00360BC9"/>
    <w:rsid w:val="00361EA8"/>
    <w:rsid w:val="00362084"/>
    <w:rsid w:val="0036246B"/>
    <w:rsid w:val="00362851"/>
    <w:rsid w:val="00362EA9"/>
    <w:rsid w:val="0036373B"/>
    <w:rsid w:val="00364DAF"/>
    <w:rsid w:val="00364DFC"/>
    <w:rsid w:val="00364E1E"/>
    <w:rsid w:val="00365E03"/>
    <w:rsid w:val="00366410"/>
    <w:rsid w:val="0036651E"/>
    <w:rsid w:val="0037037C"/>
    <w:rsid w:val="0037159C"/>
    <w:rsid w:val="00371984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3AD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6B6"/>
    <w:rsid w:val="003C48B8"/>
    <w:rsid w:val="003C4AED"/>
    <w:rsid w:val="003C5889"/>
    <w:rsid w:val="003C6172"/>
    <w:rsid w:val="003C6655"/>
    <w:rsid w:val="003C72EC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411C"/>
    <w:rsid w:val="00415E6E"/>
    <w:rsid w:val="0041670D"/>
    <w:rsid w:val="00417981"/>
    <w:rsid w:val="0042016D"/>
    <w:rsid w:val="00420E0F"/>
    <w:rsid w:val="00424B2C"/>
    <w:rsid w:val="00424CE8"/>
    <w:rsid w:val="00424D4D"/>
    <w:rsid w:val="004279D3"/>
    <w:rsid w:val="00427F79"/>
    <w:rsid w:val="00432026"/>
    <w:rsid w:val="004322C8"/>
    <w:rsid w:val="00434D4C"/>
    <w:rsid w:val="00434F47"/>
    <w:rsid w:val="00436049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137B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478"/>
    <w:rsid w:val="004C2C47"/>
    <w:rsid w:val="004C2FFE"/>
    <w:rsid w:val="004C3365"/>
    <w:rsid w:val="004C4083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6A48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F7F"/>
    <w:rsid w:val="00562DC6"/>
    <w:rsid w:val="00563C22"/>
    <w:rsid w:val="00565075"/>
    <w:rsid w:val="00566036"/>
    <w:rsid w:val="00566A54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CBB"/>
    <w:rsid w:val="005B4FC0"/>
    <w:rsid w:val="005B511A"/>
    <w:rsid w:val="005B7F6D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42D1"/>
    <w:rsid w:val="005D58E2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40848"/>
    <w:rsid w:val="0064269F"/>
    <w:rsid w:val="006428D2"/>
    <w:rsid w:val="006429A8"/>
    <w:rsid w:val="00643427"/>
    <w:rsid w:val="00643DAA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E0"/>
    <w:rsid w:val="006A4800"/>
    <w:rsid w:val="006A498D"/>
    <w:rsid w:val="006A5455"/>
    <w:rsid w:val="006A6CE0"/>
    <w:rsid w:val="006A6D67"/>
    <w:rsid w:val="006B06D7"/>
    <w:rsid w:val="006B09C4"/>
    <w:rsid w:val="006B0CA1"/>
    <w:rsid w:val="006B0DD2"/>
    <w:rsid w:val="006B1CA3"/>
    <w:rsid w:val="006B1EF9"/>
    <w:rsid w:val="006B34BE"/>
    <w:rsid w:val="006B3563"/>
    <w:rsid w:val="006B3863"/>
    <w:rsid w:val="006B399E"/>
    <w:rsid w:val="006B43C7"/>
    <w:rsid w:val="006B4735"/>
    <w:rsid w:val="006B513A"/>
    <w:rsid w:val="006B5150"/>
    <w:rsid w:val="006B5843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605"/>
    <w:rsid w:val="006D5AE5"/>
    <w:rsid w:val="006D6514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C0D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23D2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53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0B33"/>
    <w:rsid w:val="007F137B"/>
    <w:rsid w:val="007F17FB"/>
    <w:rsid w:val="007F1E17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01E0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5C56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BCC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8F62AE"/>
    <w:rsid w:val="008F7CBB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1A51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EE2"/>
    <w:rsid w:val="0097506D"/>
    <w:rsid w:val="0097581E"/>
    <w:rsid w:val="00975E1F"/>
    <w:rsid w:val="00976C89"/>
    <w:rsid w:val="009809A1"/>
    <w:rsid w:val="009813B2"/>
    <w:rsid w:val="0098289A"/>
    <w:rsid w:val="00984669"/>
    <w:rsid w:val="00984824"/>
    <w:rsid w:val="00984BCF"/>
    <w:rsid w:val="00984DE3"/>
    <w:rsid w:val="00985F1C"/>
    <w:rsid w:val="009876DE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A7EF5"/>
    <w:rsid w:val="009B0175"/>
    <w:rsid w:val="009B0936"/>
    <w:rsid w:val="009B14AA"/>
    <w:rsid w:val="009B23EF"/>
    <w:rsid w:val="009B28ED"/>
    <w:rsid w:val="009B3FB5"/>
    <w:rsid w:val="009B4B30"/>
    <w:rsid w:val="009B526F"/>
    <w:rsid w:val="009B5499"/>
    <w:rsid w:val="009B5FE3"/>
    <w:rsid w:val="009B6B8B"/>
    <w:rsid w:val="009B7AA8"/>
    <w:rsid w:val="009B7E03"/>
    <w:rsid w:val="009C0210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ACE"/>
    <w:rsid w:val="00A47E32"/>
    <w:rsid w:val="00A50573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222F"/>
    <w:rsid w:val="00A6277D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21D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78C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8B0"/>
    <w:rsid w:val="00B779C5"/>
    <w:rsid w:val="00B8078C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3078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E033D"/>
    <w:rsid w:val="00BE1F43"/>
    <w:rsid w:val="00BE2D22"/>
    <w:rsid w:val="00BE4206"/>
    <w:rsid w:val="00BE4681"/>
    <w:rsid w:val="00BE599E"/>
    <w:rsid w:val="00BE5A2B"/>
    <w:rsid w:val="00BE657B"/>
    <w:rsid w:val="00BE681F"/>
    <w:rsid w:val="00BE716F"/>
    <w:rsid w:val="00BE77D4"/>
    <w:rsid w:val="00BE7D4B"/>
    <w:rsid w:val="00BF1263"/>
    <w:rsid w:val="00BF1380"/>
    <w:rsid w:val="00BF1F0E"/>
    <w:rsid w:val="00BF2EF6"/>
    <w:rsid w:val="00BF337D"/>
    <w:rsid w:val="00BF4B1D"/>
    <w:rsid w:val="00BF4F42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0710C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721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947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2719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60F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1E2"/>
    <w:rsid w:val="00DD04C2"/>
    <w:rsid w:val="00DD075B"/>
    <w:rsid w:val="00DD1B4E"/>
    <w:rsid w:val="00DD21A9"/>
    <w:rsid w:val="00DD2A54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839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562B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2318"/>
    <w:rsid w:val="00E62858"/>
    <w:rsid w:val="00E6295D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29E0"/>
    <w:rsid w:val="00E83B89"/>
    <w:rsid w:val="00E84301"/>
    <w:rsid w:val="00E84FE6"/>
    <w:rsid w:val="00E85328"/>
    <w:rsid w:val="00E860AB"/>
    <w:rsid w:val="00E86E98"/>
    <w:rsid w:val="00E90C2E"/>
    <w:rsid w:val="00E90F8C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6A5D"/>
    <w:rsid w:val="00EF757E"/>
    <w:rsid w:val="00EF76F6"/>
    <w:rsid w:val="00F000E0"/>
    <w:rsid w:val="00F00611"/>
    <w:rsid w:val="00F00F56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3D35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092D"/>
    <w:rsid w:val="00F31FC1"/>
    <w:rsid w:val="00F336AE"/>
    <w:rsid w:val="00F3479E"/>
    <w:rsid w:val="00F34B49"/>
    <w:rsid w:val="00F35379"/>
    <w:rsid w:val="00F41659"/>
    <w:rsid w:val="00F421A2"/>
    <w:rsid w:val="00F428E3"/>
    <w:rsid w:val="00F42DD5"/>
    <w:rsid w:val="00F454FC"/>
    <w:rsid w:val="00F46651"/>
    <w:rsid w:val="00F47A2B"/>
    <w:rsid w:val="00F47DA2"/>
    <w:rsid w:val="00F50018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1F35"/>
    <w:rsid w:val="00F63C57"/>
    <w:rsid w:val="00F63E80"/>
    <w:rsid w:val="00F64317"/>
    <w:rsid w:val="00F653D1"/>
    <w:rsid w:val="00F65E94"/>
    <w:rsid w:val="00F7388E"/>
    <w:rsid w:val="00F74350"/>
    <w:rsid w:val="00F75491"/>
    <w:rsid w:val="00F7574A"/>
    <w:rsid w:val="00F758C5"/>
    <w:rsid w:val="00F7673D"/>
    <w:rsid w:val="00F76A74"/>
    <w:rsid w:val="00F80260"/>
    <w:rsid w:val="00F8071A"/>
    <w:rsid w:val="00F80F72"/>
    <w:rsid w:val="00F811AE"/>
    <w:rsid w:val="00F82C84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493"/>
    <w:rsid w:val="00FB5833"/>
    <w:rsid w:val="00FB5F09"/>
    <w:rsid w:val="00FB6A15"/>
    <w:rsid w:val="00FB745B"/>
    <w:rsid w:val="00FB745F"/>
    <w:rsid w:val="00FB7DB9"/>
    <w:rsid w:val="00FC05CC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A7EF5"/>
    <w:pPr>
      <w:keepNext/>
      <w:ind w:hanging="142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6839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F68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qFormat/>
    <w:rsid w:val="00DF683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B5499"/>
    <w:pPr>
      <w:ind w:left="720"/>
      <w:contextualSpacing/>
    </w:pPr>
    <w:rPr>
      <w:sz w:val="28"/>
    </w:rPr>
  </w:style>
  <w:style w:type="table" w:styleId="a7">
    <w:name w:val="Table Grid"/>
    <w:basedOn w:val="a1"/>
    <w:uiPriority w:val="59"/>
    <w:rsid w:val="000A4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A73A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7EF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14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4F295302E4C822BBBC50DBB6A347F225079AE13F144F691FFF89271F25F7FB6B8093FE96B31C0E2C752F98426TD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CCCE239E752C7191A7B96AA5B99ABB836BA024C478BF2F84CE60D6B5B5541D5463299E446DE1A47FCB8A87CF7CFE08FB97A8D438CBFEDB7A3EDE779i0G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14F295302E4C822BBBC50DBB6A347F225079AE13F144F691FFF89271F25F7FA4B85133E96A2DC7E5D204A8C2382BEB626525ECCE27D86624T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2EEA-131E-44BF-82AD-424B3503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2019-08-23T10:22:00Z</cp:lastPrinted>
  <dcterms:created xsi:type="dcterms:W3CDTF">2001-12-31T22:52:00Z</dcterms:created>
  <dcterms:modified xsi:type="dcterms:W3CDTF">2025-05-06T04:16:00Z</dcterms:modified>
</cp:coreProperties>
</file>