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75" w:rsidRPr="00FD2275" w:rsidRDefault="00FD2275" w:rsidP="00FD2275">
      <w:pPr>
        <w:autoSpaceDE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275">
        <w:rPr>
          <w:rFonts w:ascii="Times New Roman" w:eastAsia="Times New Roman" w:hAnsi="Times New Roman" w:cs="Times New Roman"/>
          <w:sz w:val="28"/>
          <w:szCs w:val="28"/>
        </w:rPr>
        <w:t xml:space="preserve">       АДМИНИСТРАЦИЯ</w:t>
      </w:r>
    </w:p>
    <w:p w:rsid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2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БАЛАНДИНСКИЙ</w:t>
      </w:r>
      <w:r w:rsidRPr="00FD227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275">
        <w:rPr>
          <w:rFonts w:ascii="Times New Roman" w:eastAsia="Times New Roman" w:hAnsi="Times New Roman" w:cs="Times New Roman"/>
          <w:sz w:val="28"/>
          <w:szCs w:val="28"/>
        </w:rPr>
        <w:t xml:space="preserve">  АСЕКЕЕВСКОГО  РАЙОНА  ОРЕНБУРГСКОЙ  ОБЛАСТИ </w:t>
      </w: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22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D22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2275" w:rsidRPr="00FD2275" w:rsidRDefault="00FD2275" w:rsidP="00FD2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6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269"/>
      </w:tblGrid>
      <w:tr w:rsidR="00FD2275" w:rsidRPr="00FD2275" w:rsidTr="00FD2275">
        <w:trPr>
          <w:trHeight w:val="125"/>
        </w:trPr>
        <w:tc>
          <w:tcPr>
            <w:tcW w:w="926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D2275" w:rsidRPr="00FD2275" w:rsidRDefault="00FD2275" w:rsidP="00FD22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275" w:rsidRDefault="00E4136C" w:rsidP="00E4136C">
      <w:pPr>
        <w:tabs>
          <w:tab w:val="center" w:pos="4606"/>
          <w:tab w:val="right" w:pos="9355"/>
        </w:tabs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06.07.2015          </w:t>
      </w:r>
      <w:r w:rsidR="00FD22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D22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FD227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FD2275" w:rsidRPr="00FD22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27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FD2275">
        <w:rPr>
          <w:rFonts w:ascii="Times New Roman" w:eastAsia="Times New Roman" w:hAnsi="Times New Roman" w:cs="Times New Roman"/>
          <w:sz w:val="28"/>
          <w:szCs w:val="28"/>
        </w:rPr>
        <w:t>аландино</w:t>
      </w:r>
      <w:proofErr w:type="spellEnd"/>
      <w:r w:rsidR="00FD22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6-п</w:t>
      </w:r>
      <w:r w:rsidR="00FD22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FD2275" w:rsidRDefault="00FD2275" w:rsidP="00FD2275">
      <w:pPr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D2275" w:rsidRDefault="00FD2275" w:rsidP="00FD2275">
      <w:pPr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75" w:rsidRPr="00FD2275" w:rsidRDefault="00FD2275" w:rsidP="00FD2275">
      <w:pPr>
        <w:autoSpaceDE w:val="0"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275" w:rsidRPr="00FD2275" w:rsidRDefault="00FD2275" w:rsidP="00FD2275">
      <w:pPr>
        <w:tabs>
          <w:tab w:val="left" w:pos="452"/>
          <w:tab w:val="left" w:pos="8535"/>
        </w:tabs>
        <w:spacing w:after="0" w:line="240" w:lineRule="auto"/>
        <w:ind w:right="109" w:firstLine="200"/>
        <w:jc w:val="center"/>
        <w:rPr>
          <w:rFonts w:ascii="Times New Roman" w:eastAsia="Arial Narrow" w:hAnsi="Times New Roman"/>
          <w:sz w:val="28"/>
          <w:szCs w:val="28"/>
        </w:rPr>
      </w:pPr>
      <w:r w:rsidRPr="00FD2275">
        <w:rPr>
          <w:rFonts w:ascii="Times New Roman" w:eastAsia="Arial Narrow" w:hAnsi="Times New Roman"/>
          <w:sz w:val="28"/>
          <w:szCs w:val="28"/>
        </w:rPr>
        <w:t>Об утверждении схемы расположения</w:t>
      </w:r>
    </w:p>
    <w:p w:rsidR="00FD2275" w:rsidRPr="00FD2275" w:rsidRDefault="00FD2275" w:rsidP="00FD2275">
      <w:pPr>
        <w:tabs>
          <w:tab w:val="left" w:pos="452"/>
          <w:tab w:val="left" w:pos="8535"/>
        </w:tabs>
        <w:spacing w:after="0" w:line="240" w:lineRule="auto"/>
        <w:ind w:right="109" w:firstLine="200"/>
        <w:jc w:val="center"/>
        <w:rPr>
          <w:rFonts w:ascii="Times New Roman" w:eastAsia="Arial Narrow" w:hAnsi="Times New Roman"/>
          <w:sz w:val="28"/>
          <w:szCs w:val="28"/>
        </w:rPr>
      </w:pPr>
      <w:r w:rsidRPr="00FD2275">
        <w:rPr>
          <w:rFonts w:ascii="Times New Roman" w:eastAsia="Arial Narrow" w:hAnsi="Times New Roman"/>
          <w:sz w:val="28"/>
          <w:szCs w:val="28"/>
        </w:rPr>
        <w:t>земельного участка.</w:t>
      </w:r>
    </w:p>
    <w:p w:rsidR="00FD2275" w:rsidRPr="00FD2275" w:rsidRDefault="00FD2275" w:rsidP="00FD2275">
      <w:pPr>
        <w:tabs>
          <w:tab w:val="left" w:pos="452"/>
          <w:tab w:val="left" w:pos="8535"/>
        </w:tabs>
        <w:spacing w:after="0" w:line="240" w:lineRule="auto"/>
        <w:ind w:right="109"/>
        <w:jc w:val="both"/>
        <w:rPr>
          <w:rFonts w:ascii="Times New Roman" w:eastAsia="Arial Narrow" w:hAnsi="Times New Roman"/>
          <w:sz w:val="28"/>
          <w:szCs w:val="28"/>
        </w:rPr>
      </w:pPr>
    </w:p>
    <w:p w:rsidR="00FD2275" w:rsidRPr="000C0CBA" w:rsidRDefault="00FD2275" w:rsidP="00FD2275">
      <w:pPr>
        <w:pStyle w:val="1"/>
        <w:shd w:val="clear" w:color="auto" w:fill="auto"/>
        <w:tabs>
          <w:tab w:val="left" w:pos="8535"/>
        </w:tabs>
        <w:spacing w:line="240" w:lineRule="auto"/>
        <w:ind w:left="142" w:right="109" w:firstLine="5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со ст.11.10 Земельного кодекса РФ от 25 октября 2001 года №136-ФЗ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Федеральным законом от 25 октября 2001 г. №137-ФЗ «О введении в действие Земельного кодекса РФ» руководствуясь, </w:t>
      </w:r>
      <w:r w:rsidRPr="007202E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7202E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Асекеевский сельсовет</w:t>
      </w:r>
      <w:r w:rsidRPr="007202E3">
        <w:rPr>
          <w:rFonts w:ascii="Times New Roman" w:hAnsi="Times New Roman"/>
          <w:sz w:val="28"/>
          <w:szCs w:val="28"/>
        </w:rPr>
        <w:t>, постановляю:</w:t>
      </w:r>
    </w:p>
    <w:p w:rsidR="00FD2275" w:rsidRDefault="00FD2275" w:rsidP="00FD2275">
      <w:pPr>
        <w:pStyle w:val="1"/>
        <w:shd w:val="clear" w:color="auto" w:fill="auto"/>
        <w:tabs>
          <w:tab w:val="left" w:pos="452"/>
        </w:tabs>
        <w:spacing w:line="240" w:lineRule="auto"/>
        <w:ind w:left="142" w:right="1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схему расположения земельного участка  подготовленного  на основании кадастрового плана территории.</w:t>
      </w:r>
    </w:p>
    <w:p w:rsidR="00FD2275" w:rsidRPr="00FD2275" w:rsidRDefault="00FD2275" w:rsidP="00FD2275">
      <w:pPr>
        <w:tabs>
          <w:tab w:val="left" w:pos="452"/>
        </w:tabs>
        <w:spacing w:after="0" w:line="240" w:lineRule="auto"/>
        <w:ind w:right="109" w:firstLine="200"/>
        <w:jc w:val="both"/>
        <w:rPr>
          <w:rFonts w:ascii="Times New Roman" w:eastAsia="Arial Narrow" w:hAnsi="Times New Roman"/>
          <w:sz w:val="28"/>
          <w:szCs w:val="28"/>
        </w:rPr>
      </w:pPr>
      <w:r w:rsidRPr="00FD2275">
        <w:rPr>
          <w:rFonts w:ascii="Times New Roman" w:eastAsia="Arial Narrow" w:hAnsi="Times New Roman"/>
          <w:sz w:val="28"/>
          <w:szCs w:val="28"/>
        </w:rPr>
        <w:t xml:space="preserve">- Оренбургская область, Асекеевский район, с. </w:t>
      </w:r>
      <w:proofErr w:type="spellStart"/>
      <w:r w:rsidRPr="00FD2275">
        <w:rPr>
          <w:rFonts w:ascii="Times New Roman" w:eastAsia="Arial Narrow" w:hAnsi="Times New Roman"/>
          <w:sz w:val="28"/>
          <w:szCs w:val="28"/>
        </w:rPr>
        <w:t>Баландино</w:t>
      </w:r>
      <w:proofErr w:type="spellEnd"/>
      <w:r w:rsidRPr="00FD2275">
        <w:rPr>
          <w:rFonts w:ascii="Times New Roman" w:eastAsia="Arial Narrow" w:hAnsi="Times New Roman"/>
          <w:sz w:val="28"/>
          <w:szCs w:val="28"/>
        </w:rPr>
        <w:t xml:space="preserve">, ул. </w:t>
      </w:r>
      <w:proofErr w:type="spellStart"/>
      <w:r w:rsidRPr="00FD2275">
        <w:rPr>
          <w:rFonts w:ascii="Times New Roman" w:eastAsia="Arial Narrow" w:hAnsi="Times New Roman"/>
          <w:sz w:val="28"/>
          <w:szCs w:val="28"/>
        </w:rPr>
        <w:t>Золотухина</w:t>
      </w:r>
      <w:proofErr w:type="spellEnd"/>
      <w:r w:rsidRPr="00FD2275">
        <w:rPr>
          <w:rFonts w:ascii="Times New Roman" w:eastAsia="Arial Narrow" w:hAnsi="Times New Roman"/>
          <w:sz w:val="28"/>
          <w:szCs w:val="28"/>
        </w:rPr>
        <w:t xml:space="preserve">. Площадь земельного участка - 6866 кв.м. Категория земельного участка – земли населенных пунктов. Разрешенное использование – для обслуживания и эксплуатации </w:t>
      </w:r>
      <w:proofErr w:type="spellStart"/>
      <w:r w:rsidRPr="00FD2275">
        <w:rPr>
          <w:rFonts w:ascii="Times New Roman" w:eastAsia="Arial Narrow" w:hAnsi="Times New Roman"/>
          <w:sz w:val="28"/>
          <w:szCs w:val="28"/>
        </w:rPr>
        <w:t>внутрипоселковых</w:t>
      </w:r>
      <w:proofErr w:type="spellEnd"/>
      <w:r w:rsidRPr="00FD2275">
        <w:rPr>
          <w:rFonts w:ascii="Times New Roman" w:eastAsia="Arial Narrow" w:hAnsi="Times New Roman"/>
          <w:sz w:val="28"/>
          <w:szCs w:val="28"/>
        </w:rPr>
        <w:t xml:space="preserve"> дорог (ул. </w:t>
      </w:r>
      <w:proofErr w:type="spellStart"/>
      <w:r w:rsidRPr="00FD2275">
        <w:rPr>
          <w:rFonts w:ascii="Times New Roman" w:eastAsia="Arial Narrow" w:hAnsi="Times New Roman"/>
          <w:sz w:val="28"/>
          <w:szCs w:val="28"/>
        </w:rPr>
        <w:t>Золотухина</w:t>
      </w:r>
      <w:proofErr w:type="spellEnd"/>
      <w:r w:rsidRPr="00FD2275">
        <w:rPr>
          <w:rFonts w:ascii="Times New Roman" w:eastAsia="Arial Narrow" w:hAnsi="Times New Roman"/>
          <w:sz w:val="28"/>
          <w:szCs w:val="28"/>
        </w:rPr>
        <w:t>), (№ группы 16)</w:t>
      </w:r>
    </w:p>
    <w:p w:rsidR="00FD2275" w:rsidRPr="00FD2275" w:rsidRDefault="00FD2275" w:rsidP="00FD2275">
      <w:pPr>
        <w:tabs>
          <w:tab w:val="left" w:pos="452"/>
        </w:tabs>
        <w:spacing w:after="0" w:line="240" w:lineRule="auto"/>
        <w:ind w:right="109"/>
        <w:jc w:val="both"/>
        <w:rPr>
          <w:rFonts w:ascii="Times New Roman" w:eastAsia="Arial Narrow" w:hAnsi="Times New Roman"/>
          <w:sz w:val="28"/>
          <w:szCs w:val="28"/>
        </w:rPr>
      </w:pPr>
      <w:r w:rsidRPr="00FD2275">
        <w:rPr>
          <w:rFonts w:ascii="Times New Roman" w:eastAsia="Arial Narrow" w:hAnsi="Times New Roman"/>
          <w:sz w:val="28"/>
          <w:szCs w:val="28"/>
        </w:rPr>
        <w:t xml:space="preserve">    2. Настоящее постановление вступает в силу со дня его подписания</w:t>
      </w:r>
    </w:p>
    <w:p w:rsidR="00FD2275" w:rsidRPr="00FD2275" w:rsidRDefault="00FD2275" w:rsidP="00FD2275">
      <w:pPr>
        <w:shd w:val="clear" w:color="auto" w:fill="FFFFFF"/>
        <w:tabs>
          <w:tab w:val="left" w:pos="941"/>
        </w:tabs>
        <w:spacing w:line="317" w:lineRule="exact"/>
        <w:ind w:left="667"/>
        <w:rPr>
          <w:rFonts w:ascii="Times New Roman" w:hAnsi="Times New Roman" w:cs="Times New Roman"/>
        </w:rPr>
      </w:pPr>
    </w:p>
    <w:p w:rsidR="00FD2275" w:rsidRPr="00FD2275" w:rsidRDefault="00FD2275" w:rsidP="00FD2275">
      <w:pPr>
        <w:jc w:val="both"/>
        <w:rPr>
          <w:rFonts w:ascii="Times New Roman" w:hAnsi="Times New Roman" w:cs="Times New Roman"/>
          <w:sz w:val="28"/>
          <w:szCs w:val="28"/>
        </w:rPr>
      </w:pPr>
      <w:r w:rsidRPr="00FD2275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Н.А.Мухетов</w:t>
      </w:r>
      <w:proofErr w:type="spellEnd"/>
    </w:p>
    <w:p w:rsidR="00FD2275" w:rsidRPr="00FD2275" w:rsidRDefault="00FD2275" w:rsidP="00FD2275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FD2275" w:rsidRPr="00FD2275" w:rsidRDefault="00FD2275" w:rsidP="00FD2275">
      <w:pPr>
        <w:shd w:val="clear" w:color="auto" w:fill="FFFFFF"/>
        <w:ind w:left="136"/>
        <w:jc w:val="both"/>
        <w:rPr>
          <w:rFonts w:ascii="Times New Roman" w:hAnsi="Times New Roman" w:cs="Times New Roman"/>
          <w:sz w:val="28"/>
          <w:szCs w:val="28"/>
        </w:rPr>
      </w:pPr>
      <w:r w:rsidRPr="00FD22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Разослано:  в администрацию муниципального образования «Асекеевский район», </w:t>
      </w:r>
      <w:r w:rsidRPr="00FD2275">
        <w:rPr>
          <w:rFonts w:ascii="Times New Roman" w:hAnsi="Times New Roman" w:cs="Times New Roman"/>
          <w:sz w:val="28"/>
          <w:szCs w:val="28"/>
        </w:rPr>
        <w:t>в филиал ФГБУ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Pr="00FD227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в дело,  </w:t>
      </w:r>
      <w:r w:rsidRPr="00FD227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прокурору района.</w:t>
      </w:r>
    </w:p>
    <w:p w:rsidR="00FD2275" w:rsidRPr="00FD2275" w:rsidRDefault="00FD2275" w:rsidP="00FD22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D2275" w:rsidRPr="00FD2275" w:rsidRDefault="00FD2275" w:rsidP="00FD22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D2275" w:rsidRPr="00FD2275" w:rsidRDefault="00FD2275" w:rsidP="00FD22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13A54" w:rsidRDefault="00F13A54"/>
    <w:sectPr w:rsidR="00F13A54" w:rsidSect="008B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275"/>
    <w:rsid w:val="008B72E1"/>
    <w:rsid w:val="00E4136C"/>
    <w:rsid w:val="00F13A54"/>
    <w:rsid w:val="00F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D2275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FD2275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>МО "Асекеевский район"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Admin</cp:lastModifiedBy>
  <cp:revision>4</cp:revision>
  <dcterms:created xsi:type="dcterms:W3CDTF">2015-08-14T07:07:00Z</dcterms:created>
  <dcterms:modified xsi:type="dcterms:W3CDTF">2015-12-08T04:30:00Z</dcterms:modified>
</cp:coreProperties>
</file>